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84"/>
        <w:gridCol w:w="330"/>
        <w:gridCol w:w="432"/>
        <w:gridCol w:w="432"/>
        <w:gridCol w:w="432"/>
        <w:gridCol w:w="432"/>
      </w:tblGrid>
      <w:tr w:rsidR="008D41B7" w:rsidRPr="00731153" w14:paraId="49D64642" w14:textId="77777777" w:rsidTr="008D41B7">
        <w:trPr>
          <w:jc w:val="center"/>
        </w:trPr>
        <w:tc>
          <w:tcPr>
            <w:tcW w:w="11102" w:type="dxa"/>
            <w:gridSpan w:val="7"/>
            <w:vAlign w:val="center"/>
          </w:tcPr>
          <w:p w14:paraId="61CEA995" w14:textId="77777777" w:rsidR="008D41B7" w:rsidRPr="003F4FBB" w:rsidRDefault="008D41B7" w:rsidP="008D41B7">
            <w:pPr>
              <w:numPr>
                <w:ilvl w:val="0"/>
                <w:numId w:val="3"/>
              </w:numPr>
              <w:tabs>
                <w:tab w:val="left" w:pos="360"/>
              </w:tabs>
              <w:ind w:right="-1800"/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8C1E1E"/>
                <w:szCs w:val="24"/>
              </w:rPr>
              <w:t>Semiannual Facility Inspection Checklist</w:t>
            </w:r>
          </w:p>
          <w:p w14:paraId="504CA912" w14:textId="77777777" w:rsidR="008D41B7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sz w:val="21"/>
                <w:szCs w:val="21"/>
              </w:rPr>
            </w:pPr>
          </w:p>
          <w:p w14:paraId="27FEFF9E" w14:textId="77777777" w:rsidR="008D41B7" w:rsidRPr="00296949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i/>
                <w:color w:val="8C1E1E"/>
                <w:sz w:val="21"/>
                <w:szCs w:val="21"/>
              </w:rPr>
            </w:pPr>
            <w:r>
              <w:rPr>
                <w:rFonts w:ascii="Verdana" w:hAnsi="Verdana"/>
                <w:b/>
                <w:color w:val="8C1E1E"/>
                <w:sz w:val="21"/>
                <w:szCs w:val="21"/>
              </w:rPr>
              <w:t xml:space="preserve">Terrestrial </w:t>
            </w:r>
            <w:r w:rsidRPr="00296949">
              <w:rPr>
                <w:rFonts w:ascii="Verdana" w:hAnsi="Verdana"/>
                <w:b/>
                <w:color w:val="8C1E1E"/>
                <w:sz w:val="21"/>
                <w:szCs w:val="21"/>
              </w:rPr>
              <w:t>Animal Housing and Support Areas</w:t>
            </w:r>
          </w:p>
          <w:p w14:paraId="7CA10F56" w14:textId="77777777" w:rsidR="008D41B7" w:rsidRPr="00731153" w:rsidRDefault="008D41B7" w:rsidP="00A659FF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41B7" w:rsidRPr="00731153" w14:paraId="3A981DDF" w14:textId="77777777" w:rsidTr="008D41B7">
        <w:trPr>
          <w:trHeight w:val="288"/>
          <w:jc w:val="center"/>
        </w:trPr>
        <w:tc>
          <w:tcPr>
            <w:tcW w:w="11102" w:type="dxa"/>
            <w:gridSpan w:val="7"/>
            <w:vAlign w:val="bottom"/>
          </w:tcPr>
          <w:p w14:paraId="3C524119" w14:textId="77777777" w:rsidR="008D41B7" w:rsidRPr="00C53A4E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sz w:val="21"/>
                <w:szCs w:val="21"/>
              </w:rPr>
            </w:pPr>
            <w:r w:rsidRPr="003A42A8">
              <w:rPr>
                <w:rFonts w:ascii="Verdana" w:hAnsi="Verdana"/>
                <w:b/>
                <w:color w:val="8C1E1E"/>
                <w:sz w:val="21"/>
                <w:szCs w:val="21"/>
              </w:rPr>
              <w:t>Date:</w:t>
            </w:r>
          </w:p>
        </w:tc>
      </w:tr>
      <w:tr w:rsidR="008D41B7" w:rsidRPr="00731153" w14:paraId="47EF5845" w14:textId="77777777" w:rsidTr="008D41B7">
        <w:trPr>
          <w:trHeight w:val="288"/>
          <w:jc w:val="center"/>
        </w:trPr>
        <w:tc>
          <w:tcPr>
            <w:tcW w:w="11102" w:type="dxa"/>
            <w:gridSpan w:val="7"/>
            <w:vAlign w:val="bottom"/>
          </w:tcPr>
          <w:p w14:paraId="78BEB9EB" w14:textId="77777777" w:rsidR="008D41B7" w:rsidRPr="00C53A4E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sz w:val="21"/>
                <w:szCs w:val="21"/>
              </w:rPr>
            </w:pPr>
            <w:r w:rsidRPr="003A42A8">
              <w:rPr>
                <w:rFonts w:ascii="Verdana" w:hAnsi="Verdana"/>
                <w:b/>
                <w:color w:val="8C1E1E"/>
                <w:sz w:val="21"/>
                <w:szCs w:val="21"/>
              </w:rPr>
              <w:t>Location:</w:t>
            </w:r>
          </w:p>
        </w:tc>
      </w:tr>
      <w:tr w:rsidR="008D41B7" w:rsidRPr="00896D5B" w14:paraId="01FD644F" w14:textId="77777777" w:rsidTr="008D41B7">
        <w:trPr>
          <w:trHeight w:hRule="exact" w:val="400"/>
          <w:jc w:val="center"/>
        </w:trPr>
        <w:tc>
          <w:tcPr>
            <w:tcW w:w="9044" w:type="dxa"/>
            <w:gridSpan w:val="2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441A181F" w14:textId="77777777" w:rsidR="008D41B7" w:rsidRPr="00E97FBC" w:rsidRDefault="008D41B7" w:rsidP="00A659FF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330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381C3AEC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A</w:t>
            </w:r>
            <w:r w:rsidRPr="00896D5B">
              <w:rPr>
                <w:rFonts w:ascii="Verdana" w:hAnsi="Verdana"/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2E0D4B86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M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4F171AB6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S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44689973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C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7BD3A8BD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NA</w:t>
            </w:r>
          </w:p>
        </w:tc>
      </w:tr>
      <w:tr w:rsidR="008D41B7" w:rsidRPr="003A42A8" w14:paraId="54640B7D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FDD1BC" w14:textId="77777777" w:rsidR="008D41B7" w:rsidRPr="003A42A8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9"/>
                <w:szCs w:val="19"/>
              </w:rPr>
            </w:pPr>
            <w:r w:rsidRPr="003A42A8">
              <w:rPr>
                <w:rFonts w:ascii="Verdana" w:hAnsi="Verdana"/>
                <w:b/>
                <w:sz w:val="19"/>
                <w:szCs w:val="19"/>
              </w:rPr>
              <w:t>Location:</w:t>
            </w:r>
          </w:p>
        </w:tc>
      </w:tr>
      <w:tr w:rsidR="008D41B7" w:rsidRPr="00731153" w14:paraId="1C1B5DF4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19A470" w14:textId="77777777" w:rsidR="008D41B7" w:rsidRPr="00FE0B8A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sz w:val="19"/>
                <w:szCs w:val="19"/>
              </w:rPr>
              <w:t>animal areas</w:t>
            </w:r>
            <w:r>
              <w:rPr>
                <w:rFonts w:ascii="Verdana" w:hAnsi="Verdana"/>
                <w:sz w:val="19"/>
                <w:szCs w:val="19"/>
              </w:rPr>
              <w:t xml:space="preserve"> separate from personnel areas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134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C610F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8868B8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A2CCB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94AE9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EFAF1C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E0422AF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0F0259E" w14:textId="77777777" w:rsidR="008D41B7" w:rsidRPr="003A42A8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sz w:val="19"/>
                <w:szCs w:val="19"/>
              </w:rPr>
              <w:t>separa</w:t>
            </w:r>
            <w:r>
              <w:rPr>
                <w:rFonts w:ascii="Verdana" w:hAnsi="Verdana"/>
                <w:sz w:val="19"/>
                <w:szCs w:val="19"/>
              </w:rPr>
              <w:t>tion of species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111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7DFFF4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75141A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3515F7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3C92FD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83D982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7E9C5AF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FB364B9" w14:textId="77777777" w:rsidR="008D41B7" w:rsidRPr="003A42A8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sz w:val="19"/>
                <w:szCs w:val="19"/>
              </w:rPr>
              <w:t>separation by disease status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111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2BDC2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DAABBC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F2D72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34B17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487C6F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7546FDC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E518218" w14:textId="77777777" w:rsidR="008D41B7" w:rsidRPr="003A42A8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19"/>
                <w:szCs w:val="19"/>
              </w:rPr>
            </w:pPr>
            <w:r w:rsidRPr="003A42A8">
              <w:rPr>
                <w:rFonts w:ascii="Verdana" w:hAnsi="Verdana"/>
                <w:sz w:val="19"/>
                <w:szCs w:val="19"/>
              </w:rPr>
              <w:t>security and access control (</w:t>
            </w:r>
            <w:r w:rsidRPr="003A42A8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3A42A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0" w:history="1">
              <w:r w:rsidRPr="003A42A8">
                <w:rPr>
                  <w:rStyle w:val="Hyperlink"/>
                  <w:rFonts w:ascii="Verdana" w:hAnsi="Verdana"/>
                  <w:sz w:val="19"/>
                  <w:szCs w:val="19"/>
                </w:rPr>
                <w:t>p 151</w:t>
              </w:r>
            </w:hyperlink>
            <w:r w:rsidRPr="003A42A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7F8C36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D6D742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B0EC4C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A0E03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6C74FF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AC37BAF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540152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545A4">
              <w:rPr>
                <w:rFonts w:ascii="Verdana" w:hAnsi="Verdana"/>
                <w:b/>
                <w:sz w:val="19"/>
                <w:szCs w:val="19"/>
              </w:rPr>
              <w:t>Construction:</w:t>
            </w:r>
            <w:r w:rsidRPr="00F545A4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8D41B7" w:rsidRPr="00731153" w14:paraId="76BF34D5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86CBAB3" w14:textId="77777777" w:rsidR="008D41B7" w:rsidRPr="00F545A4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corridors (</w:t>
            </w:r>
            <w:r w:rsidRPr="009463D0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1" w:history="1"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 136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E431B7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F82D95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D992E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AE6C5F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45B1B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3768C52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05AC5B1" w14:textId="77777777" w:rsidR="008D41B7" w:rsidRPr="003A42A8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animal room doors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2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137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55EE9F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541D02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8DBC0A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79FDD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00BE5A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662D80A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5F1C5EE" w14:textId="77777777" w:rsidR="008D41B7" w:rsidRPr="003A42A8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exterior windows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3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137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4338B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8E49F7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5C6C59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597FE0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F89B1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EA3D424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06B5D4" w14:textId="77777777" w:rsidR="008D41B7" w:rsidRPr="003A42A8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floors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4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137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7A305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9DB83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8B1402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F6925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8584D8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75FCE6D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E0E52A8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drainage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5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138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685A7F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89534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F4D56A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502795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AF5162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BAE4690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7F19E4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walls and ceilings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6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138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411280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13A6DF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9995E2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BD7AD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F1FA29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0F381CA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D5E0E0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heating ventilation and air conditioning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7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139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320ADB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B4419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45BD2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75BBC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6B1E03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A0A8646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8C6D3C2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power and lighting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8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EB6AE3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464DA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11E833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A9CDCF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ED6305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B7F9C12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CE1C7F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sz w:val="19"/>
                <w:szCs w:val="19"/>
              </w:rPr>
              <w:t>noise</w:t>
            </w:r>
            <w:r>
              <w:rPr>
                <w:rFonts w:ascii="Verdana" w:hAnsi="Verdana"/>
                <w:sz w:val="19"/>
                <w:szCs w:val="19"/>
              </w:rPr>
              <w:t xml:space="preserve"> control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9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E2811A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39DB2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0995CE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68D0B4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F6F0C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54D8124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93249A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vibration control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0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EFD50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CD3AE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59680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BF9235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FCDCD6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F0D7CA5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604008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environmental monitoring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1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143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C8559B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CF56B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73D60E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8BC266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51A5A7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3A925A4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7391B2" w14:textId="77777777" w:rsidR="008D41B7" w:rsidRPr="00F545A4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Room/Cage:</w:t>
            </w:r>
            <w:r w:rsidRPr="00F545A4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</w:tc>
      </w:tr>
      <w:tr w:rsidR="008D41B7" w:rsidRPr="00731153" w14:paraId="18E51F16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15E577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temperature and humidity (</w:t>
            </w:r>
            <w:r w:rsidRPr="008C3615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8C3615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2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43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210B46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E50F9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F949EB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39B05B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D38035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9F61606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8E659D9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CC7C6C">
              <w:rPr>
                <w:rFonts w:ascii="Verdana" w:hAnsi="Verdana"/>
                <w:sz w:val="19"/>
                <w:szCs w:val="19"/>
              </w:rPr>
              <w:t>ventilation</w:t>
            </w:r>
            <w:r>
              <w:rPr>
                <w:rFonts w:ascii="Verdana" w:hAnsi="Verdana"/>
                <w:sz w:val="19"/>
                <w:szCs w:val="19"/>
              </w:rPr>
              <w:t xml:space="preserve"> and air quality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3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45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8119EE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0A62F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484073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81555C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58928F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19D694B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0B7D327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illumination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4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47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2C330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5AE14F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26732E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C17B1D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0E3F4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82D7F9C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EDD436E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CC7C6C">
              <w:rPr>
                <w:rFonts w:ascii="Verdana" w:hAnsi="Verdana"/>
                <w:sz w:val="19"/>
                <w:szCs w:val="19"/>
              </w:rPr>
              <w:t xml:space="preserve">noise </w:t>
            </w:r>
            <w:r>
              <w:rPr>
                <w:rFonts w:ascii="Verdana" w:hAnsi="Verdana"/>
                <w:sz w:val="19"/>
                <w:szCs w:val="19"/>
              </w:rPr>
              <w:t>and vibration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5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49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709D1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046614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0FB5C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0BDF90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3073FF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761EA4D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8542D6" w14:textId="77777777" w:rsidR="008D41B7" w:rsidRPr="00F545A4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9"/>
                <w:szCs w:val="19"/>
              </w:rPr>
            </w:pPr>
            <w:r w:rsidRPr="006E42B5">
              <w:rPr>
                <w:rFonts w:ascii="Verdana" w:hAnsi="Verdana"/>
                <w:b/>
                <w:sz w:val="19"/>
                <w:szCs w:val="19"/>
              </w:rPr>
              <w:t>Primary Enclosure:</w:t>
            </w:r>
          </w:p>
        </w:tc>
      </w:tr>
      <w:tr w:rsidR="008D41B7" w:rsidRPr="00731153" w14:paraId="0E78DBFD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666EA8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2679A">
              <w:rPr>
                <w:rFonts w:ascii="Verdana" w:hAnsi="Verdana"/>
                <w:sz w:val="19"/>
                <w:szCs w:val="19"/>
              </w:rPr>
              <w:t>space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CC7C6C">
              <w:rPr>
                <w:rFonts w:ascii="Verdana" w:hAnsi="Verdana"/>
                <w:sz w:val="19"/>
                <w:szCs w:val="19"/>
              </w:rPr>
              <w:t>meets physiologic, behavioral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E0B8A">
              <w:rPr>
                <w:rStyle w:val="EndnoteReference"/>
                <w:rFonts w:ascii="Verdana" w:hAnsi="Verdana"/>
                <w:sz w:val="19"/>
                <w:szCs w:val="19"/>
              </w:rPr>
              <w:endnoteReference w:id="1"/>
            </w:r>
            <w:r w:rsidRPr="00CC7C6C">
              <w:rPr>
                <w:rFonts w:ascii="Verdana" w:hAnsi="Verdana"/>
                <w:sz w:val="19"/>
                <w:szCs w:val="19"/>
              </w:rPr>
              <w:t>,</w:t>
            </w:r>
            <w:r>
              <w:rPr>
                <w:rFonts w:ascii="Verdana" w:hAnsi="Verdana"/>
                <w:sz w:val="19"/>
                <w:szCs w:val="19"/>
              </w:rPr>
              <w:t xml:space="preserve"> and </w:t>
            </w:r>
            <w:r w:rsidRPr="00CC7C6C">
              <w:rPr>
                <w:rFonts w:ascii="Verdana" w:hAnsi="Verdana"/>
                <w:sz w:val="19"/>
                <w:szCs w:val="19"/>
              </w:rPr>
              <w:t>social</w:t>
            </w:r>
            <w:r w:rsidRPr="00FE0B8A">
              <w:rPr>
                <w:rStyle w:val="EndnoteReference"/>
                <w:rFonts w:ascii="Verdana" w:hAnsi="Verdana"/>
                <w:sz w:val="19"/>
                <w:szCs w:val="19"/>
              </w:rPr>
              <w:endnoteReference w:id="2"/>
            </w:r>
            <w:r w:rsidRPr="00CC7C6C">
              <w:rPr>
                <w:rFonts w:ascii="Verdana" w:hAnsi="Verdana"/>
                <w:sz w:val="19"/>
                <w:szCs w:val="19"/>
              </w:rPr>
              <w:t xml:space="preserve"> needs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6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51</w:t>
              </w:r>
            </w:hyperlink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7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55-63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EAFDEF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C09DC4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54B0A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0A42E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B6376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C294E62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9C43C3" w14:textId="77777777" w:rsidR="008D41B7" w:rsidRPr="0022679A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secure environment provided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8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EE07B4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E68B7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8230E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99BB8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0BBB55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485ADBA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7B0D5C6" w14:textId="77777777" w:rsidR="008D41B7" w:rsidRPr="0022679A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durable, nontoxic materials in good repair and no risk of injury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9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605F46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D7E0DC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E3568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7B143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C465E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E6B3C04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7668081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flooring is safe and appropriate for species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0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25C96B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50F2A7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1DC3F3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9711B3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32E9DD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C01910A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2EA54A7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adequate bedding and structures for resting, sleeping, breeding </w:t>
            </w:r>
            <w:r w:rsidRPr="005A1EF8">
              <w:rPr>
                <w:rFonts w:ascii="Verdana" w:hAnsi="Verdana"/>
                <w:sz w:val="19"/>
                <w:szCs w:val="19"/>
              </w:rPr>
              <w:t>(</w:t>
            </w:r>
            <w:r w:rsidRPr="005A1EF8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1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52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BE2D0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D3809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F970E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C6E444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D3D841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FC1FBA5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262472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objective assessments of housing and management are made </w:t>
            </w:r>
            <w:r w:rsidRPr="005A1EF8">
              <w:rPr>
                <w:rFonts w:ascii="Verdana" w:hAnsi="Verdana"/>
                <w:sz w:val="19"/>
                <w:szCs w:val="19"/>
              </w:rPr>
              <w:t>(</w:t>
            </w:r>
            <w:r w:rsidRPr="005A1EF8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2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52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950EDF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C64B0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2389EF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1371A5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FB10D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694F4C1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FDFC63B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procedures for routine husbandry are documented </w:t>
            </w:r>
            <w:r w:rsidRPr="005A1EF8">
              <w:rPr>
                <w:rFonts w:ascii="Verdana" w:hAnsi="Verdana"/>
                <w:sz w:val="19"/>
                <w:szCs w:val="19"/>
              </w:rPr>
              <w:t>(</w:t>
            </w:r>
            <w:r w:rsidRPr="005A1EF8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3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52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C47E6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312AE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846B2D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477EF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0DE2DE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61B84A8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7E5C2B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socially housed animals can escape or hide to avoid aggression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4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A29F1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EBEC59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7AE480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40F2F0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8B251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8CAABB3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8BCE091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cage height provides adequate clearance </w:t>
            </w:r>
            <w:r w:rsidRPr="00EE3663">
              <w:rPr>
                <w:rFonts w:ascii="Verdana" w:hAnsi="Verdana"/>
                <w:sz w:val="19"/>
                <w:szCs w:val="19"/>
              </w:rPr>
              <w:t>(</w:t>
            </w:r>
            <w:r w:rsidRPr="00EE3663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EE3663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5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 56</w:t>
              </w:r>
            </w:hyperlink>
            <w:r w:rsidRPr="00EE3663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001C1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41F95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A0762C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8658D5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EB1D2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96D7D52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229CAF9" w14:textId="77777777" w:rsidR="008D41B7" w:rsidRPr="0022679A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animals express natural postures, can turn around, access food and water, and rest away from urine and feces </w:t>
            </w:r>
            <w:r w:rsidRPr="00EE3663">
              <w:rPr>
                <w:rFonts w:ascii="Verdana" w:hAnsi="Verdana"/>
                <w:sz w:val="19"/>
                <w:szCs w:val="19"/>
              </w:rPr>
              <w:t>(</w:t>
            </w:r>
            <w:r w:rsidRPr="00EE3663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EE3663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6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 56</w:t>
              </w:r>
            </w:hyperlink>
            <w:r w:rsidRPr="00EE3663">
              <w:rPr>
                <w:rFonts w:ascii="Verdana" w:hAnsi="Verdana"/>
                <w:sz w:val="19"/>
                <w:szCs w:val="19"/>
              </w:rPr>
              <w:t>)</w:t>
            </w:r>
            <w:r w:rsidRPr="00E7659D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600F1B">
              <w:rPr>
                <w:rFonts w:ascii="Verdana" w:hAnsi="Verdana"/>
                <w:sz w:val="19"/>
                <w:szCs w:val="19"/>
                <w:highlight w:val="cyan"/>
              </w:rPr>
              <w:t>[must]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85C56E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7D8D7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0A9FB8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42270D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84E931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781F2FF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86D93D2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CC7C6C">
              <w:rPr>
                <w:rFonts w:ascii="Verdana" w:hAnsi="Verdana"/>
                <w:sz w:val="19"/>
                <w:szCs w:val="19"/>
              </w:rPr>
              <w:t>rationale</w:t>
            </w:r>
            <w:r w:rsidRPr="00FE0B8A">
              <w:rPr>
                <w:rStyle w:val="EndnoteReference"/>
                <w:rFonts w:ascii="Verdana" w:hAnsi="Verdana"/>
                <w:sz w:val="19"/>
                <w:szCs w:val="19"/>
              </w:rPr>
              <w:endnoteReference w:id="3"/>
            </w:r>
            <w:r w:rsidRPr="00CC7C6C">
              <w:rPr>
                <w:rFonts w:ascii="Verdana" w:hAnsi="Verdana"/>
                <w:sz w:val="19"/>
                <w:szCs w:val="19"/>
              </w:rPr>
              <w:t xml:space="preserve"> for </w:t>
            </w:r>
            <w:r w:rsidRPr="00CC7C6C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CC7C6C">
              <w:rPr>
                <w:rFonts w:ascii="Verdana" w:hAnsi="Verdana"/>
                <w:sz w:val="19"/>
                <w:szCs w:val="19"/>
              </w:rPr>
              <w:t xml:space="preserve">/USDA </w:t>
            </w:r>
            <w:r>
              <w:rPr>
                <w:rFonts w:ascii="Verdana" w:hAnsi="Verdana"/>
                <w:sz w:val="19"/>
                <w:szCs w:val="19"/>
              </w:rPr>
              <w:t xml:space="preserve">space </w:t>
            </w:r>
            <w:r w:rsidRPr="00CC7C6C">
              <w:rPr>
                <w:rFonts w:ascii="Verdana" w:hAnsi="Verdana"/>
                <w:sz w:val="19"/>
                <w:szCs w:val="19"/>
              </w:rPr>
              <w:t>exceptions</w:t>
            </w:r>
            <w:r>
              <w:rPr>
                <w:rFonts w:ascii="Verdana" w:hAnsi="Verdana"/>
                <w:sz w:val="19"/>
                <w:szCs w:val="19"/>
              </w:rPr>
              <w:t xml:space="preserve"> approved by IACUC and based on performance indices </w:t>
            </w:r>
            <w:r w:rsidRPr="00EE3663">
              <w:rPr>
                <w:rFonts w:ascii="Verdana" w:hAnsi="Verdana"/>
                <w:sz w:val="19"/>
                <w:szCs w:val="19"/>
              </w:rPr>
              <w:t>(</w:t>
            </w:r>
            <w:r w:rsidRPr="00EE3663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EE3663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7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 56</w:t>
              </w:r>
            </w:hyperlink>
            <w:r w:rsidRPr="00EE3663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ECCC1B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03189C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7FD64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4C886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91AE2F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B435612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F54159A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dogs and cats allowed to exercise and provided human interaction </w:t>
            </w:r>
            <w:r w:rsidRPr="005A1EF8">
              <w:rPr>
                <w:rFonts w:ascii="Verdana" w:hAnsi="Verdana"/>
                <w:sz w:val="19"/>
                <w:szCs w:val="19"/>
              </w:rPr>
              <w:t>(</w:t>
            </w:r>
            <w:r w:rsidRPr="005A1EF8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8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58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CD7D2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48051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2F7D96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5B6DE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3930C1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AC316ED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149E5A8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nonhuman primates are socially housed except for scientific, veterinary or behavior reasons </w:t>
            </w:r>
            <w:r w:rsidRPr="005A1EF8">
              <w:rPr>
                <w:rFonts w:ascii="Verdana" w:hAnsi="Verdana"/>
                <w:sz w:val="19"/>
                <w:szCs w:val="19"/>
              </w:rPr>
              <w:t>(</w:t>
            </w:r>
            <w:r w:rsidRPr="005A1EF8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9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pp 58-59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AFC0DE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AE801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756B3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9E196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641861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A5ECCAB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533665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single housing of nonhuman primates is for shortest duration possible </w:t>
            </w:r>
            <w:r w:rsidRPr="005A1EF8">
              <w:rPr>
                <w:rFonts w:ascii="Verdana" w:hAnsi="Verdana"/>
                <w:sz w:val="19"/>
                <w:szCs w:val="19"/>
              </w:rPr>
              <w:t>(</w:t>
            </w:r>
            <w:r w:rsidRPr="005A1EF8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0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60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85AB8A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6AB12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71B719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E0DBA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57B24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FA3631F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1DEA086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opportunities for release into larger enclosures is considered for single caged nonhuman primates </w:t>
            </w:r>
            <w:r w:rsidRPr="005A1EF8">
              <w:rPr>
                <w:rFonts w:ascii="Verdana" w:hAnsi="Verdana"/>
                <w:sz w:val="19"/>
                <w:szCs w:val="19"/>
              </w:rPr>
              <w:t>(</w:t>
            </w:r>
            <w:r w:rsidRPr="005A1EF8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1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60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4C11DC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FA13B9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7885F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5B9558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2144B8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0BA3227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1E829C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agricultural animals are housed socially </w:t>
            </w:r>
            <w:r w:rsidRPr="005A1EF8">
              <w:rPr>
                <w:rFonts w:ascii="Verdana" w:hAnsi="Verdana"/>
                <w:sz w:val="19"/>
                <w:szCs w:val="19"/>
              </w:rPr>
              <w:t>(</w:t>
            </w:r>
            <w:r w:rsidRPr="005A1EF8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2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60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F859F8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458D1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B430BE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2CF85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63EC28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7D50E8B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222CBF9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food troughs and water devices for agricultural animals allow access for all animals </w:t>
            </w:r>
            <w:r w:rsidRPr="005A1EF8">
              <w:rPr>
                <w:rFonts w:ascii="Verdana" w:hAnsi="Verdana"/>
                <w:sz w:val="19"/>
                <w:szCs w:val="19"/>
              </w:rPr>
              <w:t>(</w:t>
            </w:r>
            <w:r w:rsidRPr="005A1EF8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3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60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F7E61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0423FD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8980C4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C1AB15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7133B4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C1AEE4B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39BD3D8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lastRenderedPageBreak/>
              <w:t>Environmental Enrichment, Behavioral and Social Management:</w:t>
            </w:r>
          </w:p>
        </w:tc>
      </w:tr>
      <w:tr w:rsidR="008D41B7" w:rsidRPr="00731153" w14:paraId="55CCF895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349182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3A257E">
              <w:rPr>
                <w:rFonts w:ascii="Verdana" w:hAnsi="Verdana"/>
                <w:sz w:val="19"/>
                <w:szCs w:val="19"/>
              </w:rPr>
              <w:t xml:space="preserve">structures and resources </w:t>
            </w:r>
            <w:r>
              <w:rPr>
                <w:rFonts w:ascii="Verdana" w:hAnsi="Verdana"/>
                <w:sz w:val="19"/>
                <w:szCs w:val="19"/>
              </w:rPr>
              <w:t>promote species typical behavior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4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52-54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BBEEF0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6E4F8B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925A8F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4D0FA6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02425D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1421A9C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369448C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novelty of enrichment is considered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5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53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8776F3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8F2B8A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A3659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17D3A2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2CE46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12DEF6D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037D28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species specific plans for housing including enrichment, behavior and activity are developed and reviewed regularly by IACUC, researchers and veterinarian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6" w:history="1">
              <w:r w:rsidRPr="00976035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976035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53</w:t>
              </w:r>
            </w:hyperlink>
            <w:r>
              <w:rPr>
                <w:rFonts w:ascii="Verdana" w:hAnsi="Verdana"/>
                <w:sz w:val="19"/>
                <w:szCs w:val="19"/>
              </w:rPr>
              <w:t>,</w:t>
            </w:r>
            <w:r w:rsidRPr="00976035">
              <w:rPr>
                <w:rFonts w:ascii="Verdana" w:hAnsi="Verdana"/>
                <w:sz w:val="19"/>
                <w:szCs w:val="19"/>
              </w:rPr>
              <w:t xml:space="preserve"> </w:t>
            </w:r>
            <w:hyperlink r:id="rId47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58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8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60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9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63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0E5410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FB4BD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498F20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A89297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07B16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B56B8F9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A46D9C0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animal care personnel receive training to identify abnormal animal behaviors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0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53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B1C7A9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E9797A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8A175F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37B3E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FDE56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5030A75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02FB67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stability of pairs or groups is monitored for incompatibility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1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64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2737B2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49689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23ED46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F685CC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1BCD9F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B55C0B0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B52503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single housing is justified for social species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2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64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059BD4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DBE464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9BA9B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CB1DC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042BCE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CE24858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CDE074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single housing is limited to the minimum period necessary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3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64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2884A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976C61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C99AFF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EFFF07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BB7FFE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F6B5D04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FFE2D9D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additional enrichment for single housed animals is provided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4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64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528AB1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439518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5F9615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1904E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DDDCC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9F305CC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4DC2811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single housing is reviewed regularly by IACUC and veterinarian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5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64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F9BDD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3F4944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8E96A5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DA08F7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AC097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78CB96A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324379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habituation to routine procedures is part of enrichment program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6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64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531CB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80CB2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FE85F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67073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A8B92D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11D39A9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CB1EEA7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Sheltered or Outdoor Housing:</w:t>
            </w:r>
            <w:r w:rsidRPr="00FE0B8A">
              <w:rPr>
                <w:rFonts w:ascii="Verdana" w:hAnsi="Verdana"/>
                <w:sz w:val="19"/>
                <w:szCs w:val="19"/>
              </w:rPr>
              <w:t xml:space="preserve"> (e.g., barns, corrals, pastures, islands)</w:t>
            </w:r>
          </w:p>
        </w:tc>
      </w:tr>
      <w:tr w:rsidR="008D41B7" w:rsidRPr="00731153" w14:paraId="4C042875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939DCB1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weather protection and opportunity for retreat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7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  <w:r w:rsidRPr="00E7659D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600F1B">
              <w:rPr>
                <w:rFonts w:ascii="Verdana" w:hAnsi="Verdana"/>
                <w:sz w:val="19"/>
                <w:szCs w:val="19"/>
                <w:highlight w:val="cyan"/>
              </w:rPr>
              <w:t>[must]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D4330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6B6DE1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07257C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9DE48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54DF3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2B22C46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690E46C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appropriate size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8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F97EDD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8CD69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011CF4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64A926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5DEE2D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A824832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8595A29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3A257E">
              <w:rPr>
                <w:rFonts w:ascii="Verdana" w:hAnsi="Verdana"/>
                <w:sz w:val="19"/>
                <w:szCs w:val="19"/>
              </w:rPr>
              <w:t xml:space="preserve">ventilation and </w:t>
            </w:r>
            <w:r>
              <w:rPr>
                <w:rFonts w:ascii="Verdana" w:hAnsi="Verdana"/>
                <w:sz w:val="19"/>
                <w:szCs w:val="19"/>
              </w:rPr>
              <w:t>sanitation of shelter</w:t>
            </w:r>
            <w:r w:rsidRPr="003A257E">
              <w:rPr>
                <w:rFonts w:ascii="Verdana" w:hAnsi="Verdana"/>
                <w:sz w:val="19"/>
                <w:szCs w:val="19"/>
              </w:rPr>
              <w:t xml:space="preserve"> (no waste/moisture bu</w:t>
            </w:r>
            <w:r>
              <w:rPr>
                <w:rFonts w:ascii="Verdana" w:hAnsi="Verdana"/>
                <w:sz w:val="19"/>
                <w:szCs w:val="19"/>
              </w:rPr>
              <w:t>ild-up)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9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6E4C3D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39ECF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45969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6AF72F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DAC34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A1929B6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31871FF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animal acclimation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0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D9F03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E1711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BD04B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6A5CC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6774ED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400E4B8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61F225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social compatibility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1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2937D2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F347FC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C15F95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0C2DF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84D2E9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D91CA63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1533179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roundup/restraint procedures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2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F9DC57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2AE917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0F9E0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82D7E6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45720C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E8719C6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0E0C1D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appropriate </w:t>
            </w:r>
            <w:r w:rsidRPr="003A257E">
              <w:rPr>
                <w:rFonts w:ascii="Verdana" w:hAnsi="Verdana"/>
                <w:sz w:val="19"/>
                <w:szCs w:val="19"/>
              </w:rPr>
              <w:t>security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3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EF3675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AD02DE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F7EB53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FAC9D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21DDBD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6807921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FF49EE5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Naturalistic Environments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>:</w:t>
            </w:r>
          </w:p>
        </w:tc>
      </w:tr>
      <w:tr w:rsidR="008D41B7" w:rsidRPr="00731153" w14:paraId="62B51097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9B3BAD6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animals added /removed with consideration of effect on group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4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F13610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7E601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C388F8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E6BA4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E8440C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B66A1A7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4A6106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adequate food, fresh water, and shelter ensured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5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55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78F9C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13E00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4871D8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839BF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03B5E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4D24E11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B54872B" w14:textId="77777777" w:rsidR="008D41B7" w:rsidRPr="00FE0B8A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Food:</w:t>
            </w:r>
          </w:p>
        </w:tc>
      </w:tr>
      <w:tr w:rsidR="008D41B7" w:rsidRPr="00731153" w14:paraId="58A4DF11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309CD05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AD069B">
              <w:rPr>
                <w:rFonts w:ascii="Verdana" w:hAnsi="Verdana"/>
                <w:sz w:val="19"/>
                <w:szCs w:val="19"/>
              </w:rPr>
              <w:t>f</w:t>
            </w:r>
            <w:r>
              <w:rPr>
                <w:rFonts w:ascii="Verdana" w:hAnsi="Verdana"/>
                <w:sz w:val="19"/>
                <w:szCs w:val="19"/>
              </w:rPr>
              <w:t>eeding schedule and procedures including caloric intake management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6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65-67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A0B39C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B4054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3B059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51CC9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82398A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CD2F4B3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80E6E2F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contamination prevention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7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65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A5E73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3A37F7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5E06D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38732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A6FA0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96D2E69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402512B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vendor quality control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8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66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7F0A5C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61598B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59180B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A05036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D60E63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9F80C66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C9A6F34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storage in sealed containers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9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66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BA8D76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5DAA5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F5CD6E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AD02B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34E9D5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2067406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005216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expiration date labeling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0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66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59F63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D46E50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3CE44D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B32F42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CCD10B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8C7444D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9DF194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vermin control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1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66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249AE1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FA8240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07A4C6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ED1BF9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FAF07B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92A68EA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F943BEE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AD069B">
              <w:rPr>
                <w:rFonts w:ascii="Verdana" w:hAnsi="Verdana"/>
                <w:sz w:val="19"/>
                <w:szCs w:val="19"/>
              </w:rPr>
              <w:t>rotation of stocks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2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66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CBD9F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760E5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119E4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F23F9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7D90D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F8D95B6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07A68F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Water:</w:t>
            </w:r>
          </w:p>
        </w:tc>
      </w:tr>
      <w:tr w:rsidR="008D41B7" w:rsidRPr="00731153" w14:paraId="6243F3D5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5B55830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ad libitum unless justified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3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67-68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904E09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B28A85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1CF073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E55B64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3DC88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4D0A8D2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3EE2312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A7A3C">
              <w:rPr>
                <w:rFonts w:ascii="Verdana" w:hAnsi="Verdana"/>
                <w:sz w:val="19"/>
                <w:szCs w:val="19"/>
              </w:rPr>
              <w:t>QC procedures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4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67-68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1C44A9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6DA57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372C68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3767F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9C1B4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F3B3BCC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3E97BB3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Bedding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and Nesting Materials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>:</w:t>
            </w:r>
          </w:p>
        </w:tc>
      </w:tr>
      <w:tr w:rsidR="008D41B7" w:rsidRPr="00731153" w14:paraId="09F31D9B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E71DCAD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0E09E1">
              <w:rPr>
                <w:rFonts w:ascii="Verdana" w:hAnsi="Verdana"/>
                <w:sz w:val="19"/>
                <w:szCs w:val="19"/>
              </w:rPr>
              <w:t>specie</w:t>
            </w:r>
            <w:r>
              <w:rPr>
                <w:rFonts w:ascii="Verdana" w:hAnsi="Verdana"/>
                <w:sz w:val="19"/>
                <w:szCs w:val="19"/>
              </w:rPr>
              <w:t>s appropriate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5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68-69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12B8AF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E7F602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7988F0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B32D9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E81ED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708D856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EC38971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keeps animals dry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6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68-69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E7C8E7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73347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B0980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AC4A2A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A19CC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196A59F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96024BF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QC procedures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7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68-69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86E947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5438F3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D960D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63B16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4998BD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1505440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B5CC1E5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0E09E1">
              <w:rPr>
                <w:rFonts w:ascii="Verdana" w:hAnsi="Verdana"/>
                <w:sz w:val="19"/>
                <w:szCs w:val="19"/>
              </w:rPr>
              <w:t>minimizes scientific variables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8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68-69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872ED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D1D580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9C7080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38C5F5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337D0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C7D1DB7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BD0BDE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Sanitation:</w:t>
            </w:r>
          </w:p>
        </w:tc>
      </w:tr>
      <w:tr w:rsidR="008D41B7" w:rsidRPr="00731153" w14:paraId="40FC326E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6E9B5B1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0E09E1">
              <w:rPr>
                <w:rFonts w:ascii="Verdana" w:hAnsi="Verdana"/>
                <w:sz w:val="19"/>
                <w:szCs w:val="19"/>
              </w:rPr>
              <w:t>frequency of bedding</w:t>
            </w:r>
            <w:r>
              <w:rPr>
                <w:rFonts w:ascii="Verdana" w:hAnsi="Verdana"/>
                <w:sz w:val="19"/>
                <w:szCs w:val="19"/>
              </w:rPr>
              <w:t>/substrate</w:t>
            </w:r>
            <w:r w:rsidRPr="000E09E1">
              <w:rPr>
                <w:rFonts w:ascii="Verdana" w:hAnsi="Verdana"/>
                <w:sz w:val="19"/>
                <w:szCs w:val="19"/>
              </w:rPr>
              <w:t xml:space="preserve"> change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9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70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EC3AB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9467A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35932D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000D67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2FB9E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1224622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627796F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0E09E1">
              <w:rPr>
                <w:rFonts w:ascii="Verdana" w:hAnsi="Verdana"/>
                <w:sz w:val="19"/>
                <w:szCs w:val="19"/>
              </w:rPr>
              <w:t>cleaning</w:t>
            </w:r>
            <w:r>
              <w:rPr>
                <w:rFonts w:ascii="Verdana" w:hAnsi="Verdana"/>
                <w:sz w:val="19"/>
                <w:szCs w:val="19"/>
              </w:rPr>
              <w:t xml:space="preserve"> and </w:t>
            </w:r>
            <w:r w:rsidRPr="000E09E1">
              <w:rPr>
                <w:rFonts w:ascii="Verdana" w:hAnsi="Verdana"/>
                <w:sz w:val="19"/>
                <w:szCs w:val="19"/>
              </w:rPr>
              <w:t>disinfection</w:t>
            </w:r>
            <w:r>
              <w:rPr>
                <w:rFonts w:ascii="Verdana" w:hAnsi="Verdana"/>
                <w:sz w:val="19"/>
                <w:szCs w:val="19"/>
              </w:rPr>
              <w:t xml:space="preserve"> of microenvironment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0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70-71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36A582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C4152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6B415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FB79DB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299AB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518812B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E981C1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0E09E1">
              <w:rPr>
                <w:rFonts w:ascii="Verdana" w:hAnsi="Verdana"/>
                <w:sz w:val="19"/>
                <w:szCs w:val="19"/>
              </w:rPr>
              <w:t>cleaning</w:t>
            </w:r>
            <w:r>
              <w:rPr>
                <w:rFonts w:ascii="Verdana" w:hAnsi="Verdana"/>
                <w:sz w:val="19"/>
                <w:szCs w:val="19"/>
              </w:rPr>
              <w:t xml:space="preserve"> and </w:t>
            </w:r>
            <w:r w:rsidRPr="000E09E1">
              <w:rPr>
                <w:rFonts w:ascii="Verdana" w:hAnsi="Verdana"/>
                <w:sz w:val="19"/>
                <w:szCs w:val="19"/>
              </w:rPr>
              <w:t>disinfection</w:t>
            </w:r>
            <w:r>
              <w:rPr>
                <w:rFonts w:ascii="Verdana" w:hAnsi="Verdana"/>
                <w:sz w:val="19"/>
                <w:szCs w:val="19"/>
              </w:rPr>
              <w:t xml:space="preserve"> of macroenvironment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1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72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B23CF8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DD8F8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D77F3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3826A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301EC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40FE154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8202B28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assessing effectiveness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2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73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52483E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E4539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6677D3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3B1A5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56D7AE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47E175B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443A52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Waste Disposal:</w:t>
            </w:r>
          </w:p>
        </w:tc>
      </w:tr>
      <w:tr w:rsidR="008D41B7" w:rsidRPr="00731153" w14:paraId="0FA01D6C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452E769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procedures for collection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3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73-74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B84697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1CE7DD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BDFD1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8A240D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39ED6B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7E91F60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958424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procedures for storage and disposal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4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73-74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FB0CA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020552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36EA84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39BA9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B787F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5B93469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5656245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hazardous wastes are rendered safe before removal from facility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5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73-74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  <w:r w:rsidRPr="00E7659D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600F1B">
              <w:rPr>
                <w:rFonts w:ascii="Verdana" w:hAnsi="Verdana"/>
                <w:sz w:val="19"/>
                <w:szCs w:val="19"/>
                <w:highlight w:val="cyan"/>
              </w:rPr>
              <w:t>[must]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D77B3F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4405F8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49D927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C09941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682DF3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6975713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D1CA9A3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0E09E1">
              <w:rPr>
                <w:rFonts w:ascii="Verdana" w:hAnsi="Verdana"/>
                <w:sz w:val="19"/>
                <w:szCs w:val="19"/>
              </w:rPr>
              <w:t>animal carcasses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6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73-74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FA4B80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D35521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9A285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0BA85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45032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09D1A25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F42E33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Pest Control:</w:t>
            </w:r>
          </w:p>
        </w:tc>
      </w:tr>
      <w:tr w:rsidR="008D41B7" w:rsidRPr="00731153" w14:paraId="77901007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00B916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lastRenderedPageBreak/>
              <w:t>regularly scheduled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7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4C94AF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4D0A7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976E4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6EFEC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C30CF5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DC1D433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C3D673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81624">
              <w:rPr>
                <w:rFonts w:ascii="Verdana" w:hAnsi="Verdana"/>
                <w:sz w:val="19"/>
                <w:szCs w:val="19"/>
              </w:rPr>
              <w:t>documented program including control of rodent pests and insecticide use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8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06E80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FF02F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921BC0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386EB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5FCC94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E89C69B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FF67F98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Emergency, Weekend</w:t>
            </w:r>
            <w:r>
              <w:rPr>
                <w:rFonts w:ascii="Verdana" w:hAnsi="Verdana"/>
                <w:b/>
                <w:sz w:val="19"/>
                <w:szCs w:val="19"/>
              </w:rPr>
              <w:t>,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 xml:space="preserve"> and Holiday Animal Care:</w:t>
            </w:r>
          </w:p>
        </w:tc>
      </w:tr>
      <w:tr w:rsidR="008D41B7" w:rsidRPr="00731153" w14:paraId="539C24C8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69500B9" w14:textId="77777777" w:rsidR="008D41B7" w:rsidRPr="00F81624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care provided by qualified personnel every day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9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D499FE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896EC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F6C027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A85DC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F22C2E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508E11A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83BF914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81624">
              <w:rPr>
                <w:rFonts w:ascii="Verdana" w:hAnsi="Verdana"/>
                <w:sz w:val="19"/>
                <w:szCs w:val="19"/>
              </w:rPr>
              <w:t xml:space="preserve">provision for </w:t>
            </w:r>
            <w:r>
              <w:rPr>
                <w:rFonts w:ascii="Verdana" w:hAnsi="Verdana"/>
                <w:sz w:val="19"/>
                <w:szCs w:val="19"/>
              </w:rPr>
              <w:t>accessible contact information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0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FCF47B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DFFDE7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06A65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62938E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6786D6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0D937EA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B08B7E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monitoring of backup systems </w:t>
            </w:r>
            <w:r w:rsidRPr="00EE3663">
              <w:rPr>
                <w:rFonts w:ascii="Verdana" w:hAnsi="Verdana"/>
                <w:sz w:val="19"/>
                <w:szCs w:val="19"/>
              </w:rPr>
              <w:t>(</w:t>
            </w:r>
            <w:r w:rsidRPr="00EE3663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EE3663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1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 143</w:t>
              </w:r>
            </w:hyperlink>
            <w:r w:rsidRPr="00EE3663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FE4541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57ABED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F6FDD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74F77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847AD8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138270E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842C900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veterinary care available after hours, weekends, and holidays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2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74</w:t>
              </w:r>
            </w:hyperlink>
            <w:r>
              <w:t xml:space="preserve">, </w:t>
            </w:r>
            <w:r w:rsidRPr="005A1EF8">
              <w:t xml:space="preserve"> </w:t>
            </w:r>
            <w:hyperlink r:id="rId93" w:history="1">
              <w:r w:rsidRPr="005A1EF8">
                <w:rPr>
                  <w:rStyle w:val="Hyperlink"/>
                </w:rPr>
                <w:t>114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  <w:r w:rsidRPr="00E7659D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600F1B">
              <w:rPr>
                <w:rFonts w:ascii="Verdana" w:hAnsi="Verdana"/>
                <w:sz w:val="19"/>
                <w:szCs w:val="19"/>
                <w:highlight w:val="cyan"/>
              </w:rPr>
              <w:t>[must]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525D94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80E04D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DCDEE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060DD0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F0D02F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AB1B670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23F3634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81624">
              <w:rPr>
                <w:rFonts w:ascii="Verdana" w:hAnsi="Verdana"/>
                <w:sz w:val="19"/>
                <w:szCs w:val="19"/>
              </w:rPr>
              <w:t>a disaster plan that takes into account both personnel and animals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4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 75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E0F34D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86C098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3B67AE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A96ABB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47631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8F464F9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EB09FEF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Identification:</w:t>
            </w:r>
          </w:p>
        </w:tc>
      </w:tr>
      <w:tr w:rsidR="008D41B7" w:rsidRPr="00731153" w14:paraId="4FBA52BC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2D2736E" w14:textId="77777777" w:rsidR="008D41B7" w:rsidRPr="00F81624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sz w:val="19"/>
                <w:szCs w:val="19"/>
              </w:rPr>
              <w:t>cage/rack cards contain required information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5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 75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EA32E0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529D86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15FA5B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64023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0B6CBE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1199BE2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A04D801" w14:textId="77777777" w:rsidR="008D41B7" w:rsidRPr="00FE0B8A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genotype information included and standardized nomenclature used when applicable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6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 75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6DF72C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5443DE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606899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3D8A60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65CA9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732EB85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E7DFA35" w14:textId="77777777" w:rsidR="008D41B7" w:rsidRDefault="008D41B7" w:rsidP="008D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Recordkeeping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>: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1F4733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F49BA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80563D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D3EBB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A06F00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F494B52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824940" w14:textId="77777777" w:rsidR="008D41B7" w:rsidRPr="00F81624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sz w:val="19"/>
                <w:szCs w:val="19"/>
              </w:rPr>
              <w:t xml:space="preserve">clinical records accessible and </w:t>
            </w:r>
            <w:r>
              <w:rPr>
                <w:rFonts w:ascii="Verdana" w:hAnsi="Verdana"/>
                <w:sz w:val="19"/>
                <w:szCs w:val="19"/>
              </w:rPr>
              <w:t xml:space="preserve">contain </w:t>
            </w:r>
            <w:r w:rsidRPr="00FE0B8A">
              <w:rPr>
                <w:rFonts w:ascii="Verdana" w:hAnsi="Verdana"/>
                <w:sz w:val="19"/>
                <w:szCs w:val="19"/>
              </w:rPr>
              <w:t>appropriate</w:t>
            </w:r>
            <w:r>
              <w:rPr>
                <w:rFonts w:ascii="Verdana" w:hAnsi="Verdana"/>
                <w:sz w:val="19"/>
                <w:szCs w:val="19"/>
              </w:rPr>
              <w:t xml:space="preserve"> information </w:t>
            </w:r>
            <w:r w:rsidRPr="00EE3663">
              <w:rPr>
                <w:rFonts w:ascii="Verdana" w:hAnsi="Verdana"/>
                <w:sz w:val="19"/>
                <w:szCs w:val="19"/>
              </w:rPr>
              <w:t>(</w:t>
            </w:r>
            <w:r w:rsidRPr="00EE3663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EE3663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7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pp 75-76</w:t>
              </w:r>
            </w:hyperlink>
            <w:r w:rsidRPr="00EE3663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C40E05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FEC078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CE9CBA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36275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88F5F5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37CFCC0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DB63FA" w14:textId="77777777" w:rsidR="008D41B7" w:rsidRPr="00FE0B8A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records are provided when animals are transferred between institutions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8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 75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09749D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6F84C5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E94946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0DBFC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B83345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BBCCC0A" w14:textId="77777777" w:rsidTr="008D41B7">
        <w:trPr>
          <w:jc w:val="center"/>
        </w:trPr>
        <w:tc>
          <w:tcPr>
            <w:tcW w:w="11102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F91C3A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Breeding 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>Genetics and Nomenclature:</w:t>
            </w:r>
          </w:p>
        </w:tc>
      </w:tr>
      <w:tr w:rsidR="008D41B7" w:rsidRPr="00731153" w14:paraId="18426935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4EC75D8" w14:textId="77777777" w:rsidR="008D41B7" w:rsidRPr="00FE0B8A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sz w:val="19"/>
                <w:szCs w:val="19"/>
              </w:rPr>
              <w:t>appropriate genetic records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proofErr w:type="gramStart"/>
            <w:r>
              <w:rPr>
                <w:rFonts w:ascii="Verdana" w:hAnsi="Verdana"/>
                <w:sz w:val="19"/>
                <w:szCs w:val="19"/>
              </w:rPr>
              <w:t xml:space="preserve">management </w:t>
            </w:r>
            <w:r w:rsidRPr="00FE0B8A">
              <w:rPr>
                <w:rFonts w:ascii="Verdana" w:hAnsi="Verdana"/>
                <w:sz w:val="19"/>
                <w:szCs w:val="19"/>
              </w:rPr>
              <w:t xml:space="preserve"> and</w:t>
            </w:r>
            <w:proofErr w:type="gramEnd"/>
            <w:r w:rsidRPr="00FE0B8A">
              <w:rPr>
                <w:rFonts w:ascii="Verdana" w:hAnsi="Verdana"/>
                <w:sz w:val="19"/>
                <w:szCs w:val="19"/>
              </w:rPr>
              <w:t xml:space="preserve"> monitoring procedures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9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76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E71D3F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FDE2F6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CD7FD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AE843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11330C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1E6EDD3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6CACADA" w14:textId="77777777" w:rsidR="008D41B7" w:rsidRPr="00FE0B8A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phenotypes that affect wellbeing are reported to IACUC and effectively managed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00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77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D4FAA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1A1340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056F74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359DBE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55F6B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9E44A70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33E9097" w14:textId="77777777" w:rsidR="008D41B7" w:rsidRPr="00FE0B8A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Storage:</w:t>
            </w:r>
            <w:r w:rsidRPr="00FE0B8A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23DE1F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13D84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35C805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EB583E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92AC2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A7C1B90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08697B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adequate space for equipment, supplies, food, bedding and refuse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01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C34F6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EC9F35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489310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E2B1DC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2250A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B624E9D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63A2C71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bedding in vermin-free area and protected from contamination(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02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0C7CFA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771DE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0C2082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EBF514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9CEDF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4032608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56E98C1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food in vermin-free, temperature and humidity controlled area and protected from contamination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03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EE6F50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533AB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CFFDC7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EB9893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ED2B1F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C607AAF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7D6C2B1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refuse storage is separate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04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F7EC9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63B890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504081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6B81A1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FCD271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74A7F01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C4F7EBE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carcass and animal tissue storage is separate, refrigerated below 7ºC and cleanable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05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BDF98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31B1E0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25B551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DC6B2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07F4E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F913731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FF741B3" w14:textId="77777777" w:rsidR="008D41B7" w:rsidRPr="00FE0B8A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Personnel:</w:t>
            </w:r>
            <w:r w:rsidRPr="00FE0B8A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BA03EE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D9AEE3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B10E2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785F5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EEE1B1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6FC5982" w14:textId="77777777" w:rsidTr="008D41B7">
        <w:trPr>
          <w:jc w:val="center"/>
        </w:trPr>
        <w:tc>
          <w:tcPr>
            <w:tcW w:w="9044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0FF0860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adequate space for </w:t>
            </w:r>
            <w:r w:rsidRPr="00FE0B8A">
              <w:rPr>
                <w:rFonts w:ascii="Verdana" w:hAnsi="Verdana"/>
                <w:sz w:val="19"/>
                <w:szCs w:val="19"/>
              </w:rPr>
              <w:t>locker rooms, administration and training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06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135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330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2F11FD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5F7A8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ED98A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A068DF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8823A1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BB5EAA7" w14:textId="77777777" w:rsidTr="008D41B7">
        <w:trPr>
          <w:jc w:val="center"/>
        </w:trPr>
        <w:tc>
          <w:tcPr>
            <w:tcW w:w="360" w:type="dxa"/>
            <w:tcBorders>
              <w:top w:val="single" w:sz="2" w:space="0" w:color="948A54"/>
            </w:tcBorders>
            <w:vAlign w:val="bottom"/>
          </w:tcPr>
          <w:p w14:paraId="6A028413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  <w:r w:rsidRPr="008741E7">
              <w:rPr>
                <w:rFonts w:ascii="Verdana" w:hAnsi="Verdana"/>
                <w:sz w:val="17"/>
                <w:szCs w:val="17"/>
              </w:rPr>
              <w:t xml:space="preserve"> *</w:t>
            </w:r>
          </w:p>
        </w:tc>
        <w:tc>
          <w:tcPr>
            <w:tcW w:w="10742" w:type="dxa"/>
            <w:gridSpan w:val="6"/>
            <w:tcBorders>
              <w:top w:val="single" w:sz="2" w:space="0" w:color="948A54"/>
            </w:tcBorders>
            <w:vAlign w:val="bottom"/>
          </w:tcPr>
          <w:p w14:paraId="7D91C16A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8741E7">
              <w:rPr>
                <w:rFonts w:ascii="Verdana" w:hAnsi="Verdana"/>
                <w:b/>
                <w:sz w:val="17"/>
                <w:szCs w:val="17"/>
              </w:rPr>
              <w:t>A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acceptable</w:t>
            </w:r>
          </w:p>
        </w:tc>
      </w:tr>
      <w:tr w:rsidR="008D41B7" w:rsidRPr="00731153" w14:paraId="594C351C" w14:textId="77777777" w:rsidTr="008D41B7">
        <w:trPr>
          <w:jc w:val="center"/>
        </w:trPr>
        <w:tc>
          <w:tcPr>
            <w:tcW w:w="360" w:type="dxa"/>
            <w:vAlign w:val="bottom"/>
          </w:tcPr>
          <w:p w14:paraId="6CF7FF47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0109353E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8741E7">
              <w:rPr>
                <w:rFonts w:ascii="Verdana" w:hAnsi="Verdana"/>
                <w:b/>
                <w:sz w:val="17"/>
                <w:szCs w:val="17"/>
              </w:rPr>
              <w:t>M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minor deficiency</w:t>
            </w:r>
          </w:p>
        </w:tc>
      </w:tr>
      <w:tr w:rsidR="008D41B7" w:rsidRPr="00731153" w14:paraId="6140E80C" w14:textId="77777777" w:rsidTr="008D41B7">
        <w:trPr>
          <w:jc w:val="center"/>
        </w:trPr>
        <w:tc>
          <w:tcPr>
            <w:tcW w:w="360" w:type="dxa"/>
            <w:vAlign w:val="bottom"/>
          </w:tcPr>
          <w:p w14:paraId="5B9E45BE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61E675C5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S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significant deficiency (is or may be a threat to animal health or safety)</w:t>
            </w:r>
          </w:p>
        </w:tc>
      </w:tr>
      <w:tr w:rsidR="008D41B7" w:rsidRPr="00731153" w14:paraId="11E2D251" w14:textId="77777777" w:rsidTr="008D41B7">
        <w:trPr>
          <w:jc w:val="center"/>
        </w:trPr>
        <w:tc>
          <w:tcPr>
            <w:tcW w:w="360" w:type="dxa"/>
            <w:vAlign w:val="bottom"/>
          </w:tcPr>
          <w:p w14:paraId="1212FA44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7D17B760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C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 xml:space="preserve">= change in program </w:t>
            </w:r>
            <w:r w:rsidRPr="00F936CB">
              <w:rPr>
                <w:rFonts w:ascii="Verdana" w:hAnsi="Verdana"/>
                <w:sz w:val="17"/>
                <w:szCs w:val="17"/>
              </w:rPr>
              <w:t>(</w:t>
            </w:r>
            <w:r w:rsidRPr="00BA391D">
              <w:rPr>
                <w:rFonts w:ascii="Verdana" w:hAnsi="Verdana"/>
                <w:sz w:val="17"/>
                <w:szCs w:val="17"/>
              </w:rPr>
              <w:t xml:space="preserve">PHS Policy </w:t>
            </w:r>
            <w:hyperlink r:id="rId107" w:anchor="AnimalWelfareAssurance" w:history="1">
              <w:r w:rsidRPr="00BA391D">
                <w:rPr>
                  <w:rStyle w:val="Hyperlink"/>
                  <w:rFonts w:ascii="Verdana" w:eastAsiaTheme="majorEastAsia" w:hAnsi="Verdana"/>
                  <w:sz w:val="17"/>
                  <w:szCs w:val="17"/>
                </w:rPr>
                <w:t>IV.A.1.a.-i.</w:t>
              </w:r>
            </w:hyperlink>
            <w:r w:rsidRPr="00BA391D">
              <w:rPr>
                <w:rFonts w:ascii="Verdana" w:hAnsi="Verdana"/>
                <w:sz w:val="17"/>
                <w:szCs w:val="17"/>
              </w:rPr>
              <w:t>)</w:t>
            </w:r>
            <w:r w:rsidRPr="00F936CB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(include in semiannual report to IO and in annual report to OLAW</w:t>
            </w:r>
            <w:r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  <w:tr w:rsidR="008D41B7" w:rsidRPr="00731153" w14:paraId="3E56D5F0" w14:textId="77777777" w:rsidTr="008D41B7">
        <w:trPr>
          <w:jc w:val="center"/>
        </w:trPr>
        <w:tc>
          <w:tcPr>
            <w:tcW w:w="360" w:type="dxa"/>
            <w:vAlign w:val="bottom"/>
          </w:tcPr>
          <w:p w14:paraId="45AB2B64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52AC7D7C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NA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not applicable</w:t>
            </w:r>
          </w:p>
        </w:tc>
      </w:tr>
      <w:tr w:rsidR="008D41B7" w:rsidRPr="00731153" w14:paraId="339CE3F3" w14:textId="77777777" w:rsidTr="008D41B7">
        <w:trPr>
          <w:trHeight w:val="432"/>
          <w:jc w:val="center"/>
        </w:trPr>
        <w:tc>
          <w:tcPr>
            <w:tcW w:w="11102" w:type="dxa"/>
            <w:gridSpan w:val="7"/>
          </w:tcPr>
          <w:p w14:paraId="245A3480" w14:textId="77777777" w:rsidR="008D41B7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FA1046D" w14:textId="77777777" w:rsidTr="008D41B7">
        <w:trPr>
          <w:trHeight w:val="216"/>
          <w:jc w:val="center"/>
        </w:trPr>
        <w:tc>
          <w:tcPr>
            <w:tcW w:w="11102" w:type="dxa"/>
            <w:gridSpan w:val="7"/>
          </w:tcPr>
          <w:p w14:paraId="24E1A5C4" w14:textId="77777777" w:rsidR="008D41B7" w:rsidRPr="002A6DDF" w:rsidRDefault="008D41B7" w:rsidP="00A659F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2A6DDF">
              <w:rPr>
                <w:rFonts w:ascii="Verdana" w:hAnsi="Verdana"/>
                <w:b/>
                <w:sz w:val="19"/>
                <w:szCs w:val="19"/>
              </w:rPr>
              <w:t>NOTES:</w:t>
            </w:r>
          </w:p>
        </w:tc>
      </w:tr>
    </w:tbl>
    <w:p w14:paraId="6940F276" w14:textId="77777777" w:rsidR="00AF499C" w:rsidRPr="002A6DDF" w:rsidRDefault="00AF499C" w:rsidP="008D41B7">
      <w:pPr>
        <w:overflowPunct/>
        <w:autoSpaceDE/>
        <w:autoSpaceDN/>
        <w:adjustRightInd/>
        <w:textAlignment w:val="auto"/>
        <w:rPr>
          <w:rFonts w:ascii="Verdana" w:hAnsi="Verdana"/>
          <w:sz w:val="19"/>
          <w:szCs w:val="19"/>
        </w:rPr>
      </w:pPr>
      <w:bookmarkStart w:id="0" w:name="_GoBack"/>
      <w:bookmarkEnd w:id="0"/>
    </w:p>
    <w:sectPr w:rsidR="00AF499C" w:rsidRPr="002A6DDF">
      <w:headerReference w:type="default" r:id="rId10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AF7EF" w14:textId="77777777" w:rsidR="008D41B7" w:rsidRDefault="008D41B7" w:rsidP="008D41B7">
      <w:r>
        <w:separator/>
      </w:r>
    </w:p>
  </w:endnote>
  <w:endnote w:type="continuationSeparator" w:id="0">
    <w:p w14:paraId="5827CC03" w14:textId="77777777" w:rsidR="008D41B7" w:rsidRDefault="008D41B7" w:rsidP="008D41B7">
      <w:r>
        <w:continuationSeparator/>
      </w:r>
    </w:p>
  </w:endnote>
  <w:endnote w:id="1">
    <w:p w14:paraId="40409C8D" w14:textId="77777777" w:rsidR="008D41B7" w:rsidRPr="001C6209" w:rsidRDefault="008D41B7" w:rsidP="008D41B7">
      <w:pPr>
        <w:pStyle w:val="EndnoteText"/>
        <w:rPr>
          <w:rFonts w:ascii="Times New Roman" w:hAnsi="Times New Roman"/>
          <w:sz w:val="22"/>
          <w:szCs w:val="22"/>
        </w:rPr>
      </w:pPr>
      <w:r w:rsidRPr="001C6209">
        <w:rPr>
          <w:rStyle w:val="EndnoteReference"/>
          <w:rFonts w:ascii="Times New Roman" w:hAnsi="Times New Roman"/>
          <w:sz w:val="22"/>
          <w:szCs w:val="22"/>
        </w:rPr>
        <w:endnoteRef/>
      </w:r>
      <w:r>
        <w:rPr>
          <w:rFonts w:ascii="Times New Roman" w:hAnsi="Times New Roman"/>
          <w:sz w:val="22"/>
          <w:szCs w:val="22"/>
        </w:rPr>
        <w:t xml:space="preserve"> Part 3 Subpart A 3.8 - “</w:t>
      </w:r>
      <w:r w:rsidRPr="001C6209">
        <w:rPr>
          <w:rFonts w:ascii="Times New Roman" w:hAnsi="Times New Roman"/>
          <w:sz w:val="22"/>
          <w:szCs w:val="22"/>
        </w:rPr>
        <w:t>...research facilities must develop, document, and follow an appropriate plan to provide dogs with</w:t>
      </w:r>
      <w:r>
        <w:rPr>
          <w:rFonts w:ascii="Times New Roman" w:hAnsi="Times New Roman"/>
          <w:sz w:val="22"/>
          <w:szCs w:val="22"/>
        </w:rPr>
        <w:t xml:space="preserve"> the opportunity for exercise. </w:t>
      </w:r>
      <w:r w:rsidRPr="001C6209">
        <w:rPr>
          <w:rFonts w:ascii="Times New Roman" w:hAnsi="Times New Roman"/>
          <w:sz w:val="22"/>
          <w:szCs w:val="22"/>
        </w:rPr>
        <w:t xml:space="preserve">In addition the plan must be approved </w:t>
      </w:r>
      <w:r>
        <w:rPr>
          <w:rFonts w:ascii="Times New Roman" w:hAnsi="Times New Roman"/>
          <w:sz w:val="22"/>
          <w:szCs w:val="22"/>
        </w:rPr>
        <w:t xml:space="preserve">by the attending veterinarian. </w:t>
      </w:r>
      <w:r w:rsidRPr="001C6209">
        <w:rPr>
          <w:rFonts w:ascii="Times New Roman" w:hAnsi="Times New Roman"/>
          <w:sz w:val="22"/>
          <w:szCs w:val="22"/>
        </w:rPr>
        <w:t>The plan must provide written standard procedures...”</w:t>
      </w:r>
    </w:p>
    <w:p w14:paraId="09C298C1" w14:textId="77777777" w:rsidR="008D41B7" w:rsidRPr="001C6209" w:rsidRDefault="008D41B7" w:rsidP="008D41B7">
      <w:pPr>
        <w:pStyle w:val="EndnoteText"/>
        <w:rPr>
          <w:rFonts w:ascii="Times New Roman" w:hAnsi="Times New Roman"/>
          <w:sz w:val="22"/>
          <w:szCs w:val="22"/>
        </w:rPr>
      </w:pPr>
    </w:p>
  </w:endnote>
  <w:endnote w:id="2">
    <w:p w14:paraId="096ADB30" w14:textId="77777777" w:rsidR="008D41B7" w:rsidRPr="001C6209" w:rsidRDefault="008D41B7" w:rsidP="008D41B7">
      <w:pPr>
        <w:pStyle w:val="EndnoteText"/>
        <w:rPr>
          <w:rFonts w:ascii="Times New Roman" w:hAnsi="Times New Roman"/>
          <w:sz w:val="22"/>
          <w:szCs w:val="22"/>
        </w:rPr>
      </w:pPr>
      <w:r w:rsidRPr="001C6209">
        <w:rPr>
          <w:rStyle w:val="EndnoteReference"/>
          <w:rFonts w:ascii="Times New Roman" w:hAnsi="Times New Roman"/>
          <w:sz w:val="22"/>
          <w:szCs w:val="22"/>
        </w:rPr>
        <w:endnoteRef/>
      </w:r>
      <w:r>
        <w:rPr>
          <w:rFonts w:ascii="Times New Roman" w:hAnsi="Times New Roman"/>
          <w:sz w:val="22"/>
          <w:szCs w:val="22"/>
        </w:rPr>
        <w:t xml:space="preserve"> Part 3 Subpart D 3.81 - “</w:t>
      </w:r>
      <w:r w:rsidRPr="001C6209">
        <w:rPr>
          <w:rFonts w:ascii="Times New Roman" w:hAnsi="Times New Roman"/>
          <w:sz w:val="22"/>
          <w:szCs w:val="22"/>
        </w:rPr>
        <w:t>...research facilities must develop, document, and follow an appropriate plan for environment enhancement adequate to promote the psychological well-being of nonhuman primates.”</w:t>
      </w:r>
    </w:p>
    <w:p w14:paraId="63678751" w14:textId="77777777" w:rsidR="008D41B7" w:rsidRPr="001C6209" w:rsidRDefault="008D41B7" w:rsidP="008D41B7">
      <w:pPr>
        <w:pStyle w:val="EndnoteText"/>
        <w:rPr>
          <w:rFonts w:ascii="Times New Roman" w:hAnsi="Times New Roman"/>
          <w:sz w:val="22"/>
          <w:szCs w:val="22"/>
        </w:rPr>
      </w:pPr>
    </w:p>
  </w:endnote>
  <w:endnote w:id="3">
    <w:p w14:paraId="15BF2830" w14:textId="77777777" w:rsidR="008D41B7" w:rsidRPr="001C6209" w:rsidRDefault="008D41B7" w:rsidP="008D41B7">
      <w:pPr>
        <w:pStyle w:val="EndnoteText"/>
        <w:rPr>
          <w:rFonts w:ascii="Times New Roman" w:hAnsi="Times New Roman"/>
          <w:sz w:val="22"/>
          <w:szCs w:val="22"/>
        </w:rPr>
      </w:pPr>
      <w:r w:rsidRPr="001C6209">
        <w:rPr>
          <w:rStyle w:val="EndnoteReference"/>
          <w:rFonts w:ascii="Times New Roman" w:hAnsi="Times New Roman"/>
          <w:sz w:val="22"/>
          <w:szCs w:val="22"/>
        </w:rPr>
        <w:endnoteRef/>
      </w:r>
      <w:r w:rsidRPr="001C6209">
        <w:rPr>
          <w:rFonts w:ascii="Times New Roman" w:hAnsi="Times New Roman"/>
          <w:sz w:val="22"/>
          <w:szCs w:val="22"/>
        </w:rPr>
        <w:t xml:space="preserve"> Part 3 Subpart A 3.6(c)(1) - “Each dog housed in a primary enclosure must be provided with a minimum amount of floor space, calculated as follows: </w:t>
      </w:r>
    </w:p>
    <w:p w14:paraId="61757348" w14:textId="77777777" w:rsidR="008D41B7" w:rsidRDefault="008D41B7" w:rsidP="008D41B7">
      <w:pPr>
        <w:pStyle w:val="EndnoteText"/>
        <w:rPr>
          <w:rFonts w:ascii="Times New Roman" w:hAnsi="Times New Roman"/>
          <w:sz w:val="22"/>
          <w:szCs w:val="22"/>
        </w:rPr>
      </w:pPr>
      <w:r w:rsidRPr="001C6209">
        <w:rPr>
          <w:rFonts w:ascii="Times New Roman" w:hAnsi="Times New Roman"/>
          <w:sz w:val="22"/>
          <w:szCs w:val="22"/>
        </w:rPr>
        <w:t>(length of dog in inches + 6)</w:t>
      </w:r>
      <w:r w:rsidRPr="001C6209">
        <w:rPr>
          <w:rFonts w:ascii="Times New Roman" w:hAnsi="Times New Roman"/>
          <w:sz w:val="22"/>
          <w:szCs w:val="22"/>
          <w:vertAlign w:val="superscript"/>
        </w:rPr>
        <w:t>2</w:t>
      </w:r>
      <w:r w:rsidRPr="001C6209">
        <w:rPr>
          <w:rFonts w:ascii="Times New Roman" w:hAnsi="Times New Roman"/>
          <w:sz w:val="22"/>
          <w:szCs w:val="22"/>
        </w:rPr>
        <w:t xml:space="preserve"> /144 = required floor space in square feet).</w:t>
      </w:r>
      <w:r>
        <w:rPr>
          <w:rFonts w:ascii="Times New Roman" w:hAnsi="Times New Roman"/>
          <w:sz w:val="22"/>
          <w:szCs w:val="22"/>
        </w:rPr>
        <w:t xml:space="preserve">”  </w:t>
      </w:r>
    </w:p>
    <w:p w14:paraId="71D473AF" w14:textId="77777777" w:rsidR="008D41B7" w:rsidRPr="001C6209" w:rsidRDefault="008D41B7" w:rsidP="008D41B7">
      <w:pPr>
        <w:pStyle w:val="EndnoteText"/>
        <w:rPr>
          <w:rFonts w:ascii="Times New Roman" w:hAnsi="Times New Roman"/>
          <w:sz w:val="22"/>
          <w:szCs w:val="22"/>
        </w:rPr>
      </w:pPr>
    </w:p>
    <w:p w14:paraId="7E66FB4E" w14:textId="77777777" w:rsidR="008D41B7" w:rsidRDefault="008D41B7" w:rsidP="008D41B7">
      <w:pPr>
        <w:pStyle w:val="EndnoteText"/>
        <w:rPr>
          <w:rFonts w:ascii="Times New Roman" w:hAnsi="Times New Roman"/>
          <w:sz w:val="22"/>
          <w:szCs w:val="22"/>
        </w:rPr>
      </w:pPr>
      <w:r w:rsidRPr="001C6209">
        <w:rPr>
          <w:rFonts w:ascii="Times New Roman" w:hAnsi="Times New Roman"/>
          <w:sz w:val="22"/>
          <w:szCs w:val="22"/>
        </w:rPr>
        <w:t>- Part 3 Subpart D 3.80 (b) - “Primary enclosures [for nonhuman primates] must meet the minimum space requirem</w:t>
      </w:r>
      <w:r>
        <w:rPr>
          <w:rFonts w:ascii="Times New Roman" w:hAnsi="Times New Roman"/>
          <w:sz w:val="22"/>
          <w:szCs w:val="22"/>
        </w:rPr>
        <w:t>ents provided in this subpart.”</w:t>
      </w:r>
    </w:p>
    <w:p w14:paraId="4FC3CD8E" w14:textId="77777777" w:rsidR="008D41B7" w:rsidRPr="001C6209" w:rsidRDefault="008D41B7" w:rsidP="008D41B7">
      <w:pPr>
        <w:pStyle w:val="EndnoteText"/>
        <w:rPr>
          <w:rFonts w:ascii="Times New Roman" w:hAnsi="Times New Roman"/>
          <w:sz w:val="22"/>
          <w:szCs w:val="22"/>
        </w:rPr>
      </w:pPr>
    </w:p>
    <w:p w14:paraId="25B1A1EB" w14:textId="77777777" w:rsidR="008D41B7" w:rsidRPr="001C6209" w:rsidRDefault="008D41B7" w:rsidP="008D41B7">
      <w:pPr>
        <w:pStyle w:val="EndnoteText"/>
        <w:rPr>
          <w:rFonts w:ascii="Times New Roman" w:hAnsi="Times New Roman"/>
          <w:sz w:val="22"/>
          <w:szCs w:val="22"/>
        </w:rPr>
      </w:pPr>
      <w:r w:rsidRPr="001C6209">
        <w:rPr>
          <w:rFonts w:ascii="Times New Roman" w:hAnsi="Times New Roman"/>
          <w:sz w:val="22"/>
          <w:szCs w:val="22"/>
        </w:rPr>
        <w:t xml:space="preserve">- In situations where the USDA regulations and the </w:t>
      </w:r>
      <w:r w:rsidRPr="00DC6B0B">
        <w:rPr>
          <w:rFonts w:ascii="Times New Roman" w:hAnsi="Times New Roman"/>
          <w:i/>
          <w:sz w:val="22"/>
          <w:szCs w:val="22"/>
        </w:rPr>
        <w:t>Guide</w:t>
      </w:r>
      <w:r w:rsidRPr="001C6209">
        <w:rPr>
          <w:rFonts w:ascii="Times New Roman" w:hAnsi="Times New Roman"/>
          <w:sz w:val="22"/>
          <w:szCs w:val="22"/>
        </w:rPr>
        <w:t xml:space="preserve"> differ with respect to space requirements, the larger of the two must be followed.</w:t>
      </w:r>
    </w:p>
    <w:p w14:paraId="2A9D8C57" w14:textId="77777777" w:rsidR="008D41B7" w:rsidRPr="001C6209" w:rsidRDefault="008D41B7" w:rsidP="008D41B7">
      <w:pPr>
        <w:pStyle w:val="EndnoteText"/>
        <w:rPr>
          <w:rFonts w:ascii="Times New Roman" w:hAnsi="Times New Roman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9797" w14:textId="77777777" w:rsidR="008D41B7" w:rsidRDefault="008D41B7" w:rsidP="008D41B7">
      <w:r>
        <w:separator/>
      </w:r>
    </w:p>
  </w:footnote>
  <w:footnote w:type="continuationSeparator" w:id="0">
    <w:p w14:paraId="669E3A8C" w14:textId="77777777" w:rsidR="008D41B7" w:rsidRDefault="008D41B7" w:rsidP="008D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3A3D" w14:textId="68AD93A6" w:rsidR="008D41B7" w:rsidRPr="008D41B7" w:rsidRDefault="008D41B7" w:rsidP="008D41B7">
    <w:pPr>
      <w:pStyle w:val="Header"/>
    </w:pPr>
    <w:r>
      <w:rPr>
        <w:noProof/>
      </w:rPr>
      <w:drawing>
        <wp:inline distT="0" distB="0" distL="0" distR="0" wp14:anchorId="660646C1" wp14:editId="19D55932">
          <wp:extent cx="1619250" cy="525424"/>
          <wp:effectExtent l="0" t="0" r="0" b="8255"/>
          <wp:docPr id="13" name="Picture 13" descr="https://imagegallery.tamucc.edu/assets/logos-new-jpg/tamucc_logo_300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s://imagegallery.tamucc.edu/assets/logos-new-jpg/tamucc_logo_300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7" cy="52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25D"/>
    <w:multiLevelType w:val="hybridMultilevel"/>
    <w:tmpl w:val="606A5D80"/>
    <w:lvl w:ilvl="0" w:tplc="5C6AB6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997128"/>
    <w:multiLevelType w:val="hybridMultilevel"/>
    <w:tmpl w:val="D2907738"/>
    <w:lvl w:ilvl="0" w:tplc="F25445B0">
      <w:start w:val="1"/>
      <w:numFmt w:val="upperRoman"/>
      <w:lvlText w:val="%1."/>
      <w:lvlJc w:val="left"/>
      <w:pPr>
        <w:ind w:left="720" w:hanging="720"/>
      </w:pPr>
      <w:rPr>
        <w:rFonts w:hint="default"/>
        <w:color w:val="8C1E1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A25B9"/>
    <w:multiLevelType w:val="hybridMultilevel"/>
    <w:tmpl w:val="A002F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223A0"/>
    <w:multiLevelType w:val="hybridMultilevel"/>
    <w:tmpl w:val="B28E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B7"/>
    <w:rsid w:val="001E4F18"/>
    <w:rsid w:val="004C0DB2"/>
    <w:rsid w:val="008D41B7"/>
    <w:rsid w:val="00A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430D"/>
  <w15:chartTrackingRefBased/>
  <w15:docId w15:val="{D3C5A875-BF1E-4BC3-B0C6-76293D0B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1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1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1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41B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character" w:styleId="Hyperlink">
    <w:name w:val="Hyperlink"/>
    <w:uiPriority w:val="99"/>
    <w:unhideWhenUsed/>
    <w:rsid w:val="008D41B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8D41B7"/>
    <w:pPr>
      <w:tabs>
        <w:tab w:val="left" w:pos="10980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41B7"/>
    <w:rPr>
      <w:rFonts w:ascii="Times" w:eastAsia="Times New Roman" w:hAnsi="Times" w:cs="Times New Roman"/>
      <w:sz w:val="20"/>
      <w:szCs w:val="20"/>
    </w:rPr>
  </w:style>
  <w:style w:type="character" w:styleId="EndnoteReference">
    <w:name w:val="endnote reference"/>
    <w:semiHidden/>
    <w:rsid w:val="008D41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41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1B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B7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D4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B7"/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uiPriority w:val="99"/>
    <w:semiHidden/>
    <w:unhideWhenUsed/>
    <w:rsid w:val="008D41B7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8D41B7"/>
    <w:pPr>
      <w:widowControl w:val="0"/>
      <w:overflowPunct/>
      <w:adjustRightInd/>
      <w:textAlignment w:val="auto"/>
    </w:pPr>
    <w:rPr>
      <w:rFonts w:ascii="Cambria" w:eastAsia="Cambria" w:hAnsi="Cambria" w:cs="Cambria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41B7"/>
    <w:rPr>
      <w:rFonts w:ascii="Cambria" w:eastAsia="Cambria" w:hAnsi="Cambria" w:cs="Cambria"/>
      <w:sz w:val="20"/>
      <w:szCs w:val="20"/>
    </w:rPr>
  </w:style>
  <w:style w:type="paragraph" w:customStyle="1" w:styleId="Default">
    <w:name w:val="Default"/>
    <w:rsid w:val="008D41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p.edu/openbook.php?record_id=12910&amp;page=51" TargetMode="External"/><Relationship Id="rId21" Type="http://schemas.openxmlformats.org/officeDocument/2006/relationships/hyperlink" Target="http://www.nap.edu/openbook.php?record_id=12910&amp;page=143" TargetMode="External"/><Relationship Id="rId42" Type="http://schemas.openxmlformats.org/officeDocument/2006/relationships/hyperlink" Target="http://www.nap.edu/openbook.php?record_id=12910&amp;page=60" TargetMode="External"/><Relationship Id="rId47" Type="http://schemas.openxmlformats.org/officeDocument/2006/relationships/hyperlink" Target="http://www.nap.edu/openbook.php?record_id=12910&amp;page=58" TargetMode="External"/><Relationship Id="rId63" Type="http://schemas.openxmlformats.org/officeDocument/2006/relationships/hyperlink" Target="http://www.nap.edu/openbook.php?record_id=12910&amp;page=55" TargetMode="External"/><Relationship Id="rId68" Type="http://schemas.openxmlformats.org/officeDocument/2006/relationships/hyperlink" Target="http://www.nap.edu/openbook.php?record_id=12910&amp;page=66" TargetMode="External"/><Relationship Id="rId84" Type="http://schemas.openxmlformats.org/officeDocument/2006/relationships/hyperlink" Target="http://www.nap.edu/openbook.php?record_id=12910&amp;page=73" TargetMode="External"/><Relationship Id="rId89" Type="http://schemas.openxmlformats.org/officeDocument/2006/relationships/hyperlink" Target="http://www.nap.edu/openbook.php?record_id=12910&amp;page=7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p.edu/openbook.php?record_id=12910&amp;page=138" TargetMode="External"/><Relationship Id="rId29" Type="http://schemas.openxmlformats.org/officeDocument/2006/relationships/hyperlink" Target="http://www.nap.edu/openbook.php?record_id=12910&amp;page=51" TargetMode="External"/><Relationship Id="rId107" Type="http://schemas.openxmlformats.org/officeDocument/2006/relationships/hyperlink" Target="http://grants.nih.gov/grants/olaw/references/phspol.htm" TargetMode="External"/><Relationship Id="rId11" Type="http://schemas.openxmlformats.org/officeDocument/2006/relationships/hyperlink" Target="http://www.nap.edu/openbook.php?record_id=12910&amp;page=136" TargetMode="External"/><Relationship Id="rId24" Type="http://schemas.openxmlformats.org/officeDocument/2006/relationships/hyperlink" Target="http://www.nap.edu/openbook.php?record_id=12910&amp;page=47" TargetMode="External"/><Relationship Id="rId32" Type="http://schemas.openxmlformats.org/officeDocument/2006/relationships/hyperlink" Target="http://www.nap.edu/openbook.php?record_id=12910&amp;page=52" TargetMode="External"/><Relationship Id="rId37" Type="http://schemas.openxmlformats.org/officeDocument/2006/relationships/hyperlink" Target="http://www.nap.edu/openbook.php?record_id=12910&amp;page=56" TargetMode="External"/><Relationship Id="rId40" Type="http://schemas.openxmlformats.org/officeDocument/2006/relationships/hyperlink" Target="http://www.nap.edu/openbook.php?record_id=12910&amp;page=60" TargetMode="External"/><Relationship Id="rId45" Type="http://schemas.openxmlformats.org/officeDocument/2006/relationships/hyperlink" Target="http://www.nap.edu/openbook.php?record_id=12910&amp;page=53" TargetMode="External"/><Relationship Id="rId53" Type="http://schemas.openxmlformats.org/officeDocument/2006/relationships/hyperlink" Target="http://www.nap.edu/openbook.php?record_id=12910&amp;page=64" TargetMode="External"/><Relationship Id="rId58" Type="http://schemas.openxmlformats.org/officeDocument/2006/relationships/hyperlink" Target="http://www.nap.edu/openbook.php?record_id=12910&amp;page=54" TargetMode="External"/><Relationship Id="rId66" Type="http://schemas.openxmlformats.org/officeDocument/2006/relationships/hyperlink" Target="http://www.nap.edu/openbook.php?record_id=12910&amp;page=65" TargetMode="External"/><Relationship Id="rId74" Type="http://schemas.openxmlformats.org/officeDocument/2006/relationships/hyperlink" Target="http://www.nap.edu/openbook.php?record_id=12910&amp;page=67" TargetMode="External"/><Relationship Id="rId79" Type="http://schemas.openxmlformats.org/officeDocument/2006/relationships/hyperlink" Target="http://www.nap.edu/openbook.php?record_id=12910&amp;page=70" TargetMode="External"/><Relationship Id="rId87" Type="http://schemas.openxmlformats.org/officeDocument/2006/relationships/hyperlink" Target="http://www.nap.edu/openbook.php?record_id=12910&amp;page=74" TargetMode="External"/><Relationship Id="rId102" Type="http://schemas.openxmlformats.org/officeDocument/2006/relationships/hyperlink" Target="http://www.nap.edu/openbook.php?record_id=12910&amp;page=141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nap.edu/openbook.php?record_id=12910&amp;page=55" TargetMode="External"/><Relationship Id="rId82" Type="http://schemas.openxmlformats.org/officeDocument/2006/relationships/hyperlink" Target="http://www.nap.edu/openbook.php?record_id=12910&amp;page=73" TargetMode="External"/><Relationship Id="rId90" Type="http://schemas.openxmlformats.org/officeDocument/2006/relationships/hyperlink" Target="http://www.nap.edu/openbook.php?record_id=12910&amp;page=74" TargetMode="External"/><Relationship Id="rId95" Type="http://schemas.openxmlformats.org/officeDocument/2006/relationships/hyperlink" Target="http://www.nap.edu/openbook.php?record_id=12910&amp;page=75" TargetMode="External"/><Relationship Id="rId19" Type="http://schemas.openxmlformats.org/officeDocument/2006/relationships/hyperlink" Target="http://www.nap.edu/openbook.php?record_id=12910&amp;page=142" TargetMode="External"/><Relationship Id="rId14" Type="http://schemas.openxmlformats.org/officeDocument/2006/relationships/hyperlink" Target="http://www.nap.edu/openbook.php?record_id=12910&amp;page=137" TargetMode="External"/><Relationship Id="rId22" Type="http://schemas.openxmlformats.org/officeDocument/2006/relationships/hyperlink" Target="http://www.nap.edu/openbook.php?record_id=12910&amp;page=43" TargetMode="External"/><Relationship Id="rId27" Type="http://schemas.openxmlformats.org/officeDocument/2006/relationships/hyperlink" Target="http://www.nap.edu/openbook.php?record_id=12910&amp;page=55" TargetMode="External"/><Relationship Id="rId30" Type="http://schemas.openxmlformats.org/officeDocument/2006/relationships/hyperlink" Target="http://www.nap.edu/openbook.php?record_id=12910&amp;page=51" TargetMode="External"/><Relationship Id="rId35" Type="http://schemas.openxmlformats.org/officeDocument/2006/relationships/hyperlink" Target="http://www.nap.edu/openbook.php?record_id=12910&amp;page=56" TargetMode="External"/><Relationship Id="rId43" Type="http://schemas.openxmlformats.org/officeDocument/2006/relationships/hyperlink" Target="http://www.nap.edu/openbook.php?record_id=12910&amp;page=60" TargetMode="External"/><Relationship Id="rId48" Type="http://schemas.openxmlformats.org/officeDocument/2006/relationships/hyperlink" Target="http://www.nap.edu/openbook.php?record_id=12910&amp;page=60" TargetMode="External"/><Relationship Id="rId56" Type="http://schemas.openxmlformats.org/officeDocument/2006/relationships/hyperlink" Target="http://www.nap.edu/openbook.php?record_id=12910&amp;page=64" TargetMode="External"/><Relationship Id="rId64" Type="http://schemas.openxmlformats.org/officeDocument/2006/relationships/hyperlink" Target="http://www.nap.edu/openbook.php?record_id=12910&amp;page=55" TargetMode="External"/><Relationship Id="rId69" Type="http://schemas.openxmlformats.org/officeDocument/2006/relationships/hyperlink" Target="http://www.nap.edu/openbook.php?record_id=12910&amp;page=66" TargetMode="External"/><Relationship Id="rId77" Type="http://schemas.openxmlformats.org/officeDocument/2006/relationships/hyperlink" Target="http://www.nap.edu/openbook.php?record_id=12910&amp;page=68" TargetMode="External"/><Relationship Id="rId100" Type="http://schemas.openxmlformats.org/officeDocument/2006/relationships/hyperlink" Target="http://www.nap.edu/openbook.php?record_id=12910&amp;page=77" TargetMode="External"/><Relationship Id="rId105" Type="http://schemas.openxmlformats.org/officeDocument/2006/relationships/hyperlink" Target="http://www.nap.edu/openbook.php?record_id=12910&amp;page=141" TargetMode="External"/><Relationship Id="rId8" Type="http://schemas.openxmlformats.org/officeDocument/2006/relationships/hyperlink" Target="http://www.nap.edu/openbook.php?record_id=12910&amp;page=111" TargetMode="External"/><Relationship Id="rId51" Type="http://schemas.openxmlformats.org/officeDocument/2006/relationships/hyperlink" Target="http://www.nap.edu/openbook.php?record_id=12910&amp;page=64" TargetMode="External"/><Relationship Id="rId72" Type="http://schemas.openxmlformats.org/officeDocument/2006/relationships/hyperlink" Target="http://www.nap.edu/openbook.php?record_id=12910&amp;page=66" TargetMode="External"/><Relationship Id="rId80" Type="http://schemas.openxmlformats.org/officeDocument/2006/relationships/hyperlink" Target="http://www.nap.edu/openbook.php?record_id=12910&amp;page=70" TargetMode="External"/><Relationship Id="rId85" Type="http://schemas.openxmlformats.org/officeDocument/2006/relationships/hyperlink" Target="http://www.nap.edu/openbook.php?record_id=12910&amp;page=73" TargetMode="External"/><Relationship Id="rId93" Type="http://schemas.openxmlformats.org/officeDocument/2006/relationships/hyperlink" Target="http://www.nap.edu/openbook.php?record_id=12910&amp;page=114" TargetMode="External"/><Relationship Id="rId98" Type="http://schemas.openxmlformats.org/officeDocument/2006/relationships/hyperlink" Target="http://www.nap.edu/openbook.php?record_id=12910&amp;page=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p.edu/openbook.php?record_id=12910&amp;page=137" TargetMode="External"/><Relationship Id="rId17" Type="http://schemas.openxmlformats.org/officeDocument/2006/relationships/hyperlink" Target="http://www.nap.edu/openbook.php?record_id=12910&amp;page=139" TargetMode="External"/><Relationship Id="rId25" Type="http://schemas.openxmlformats.org/officeDocument/2006/relationships/hyperlink" Target="http://www.nap.edu/openbook.php?record_id=12910&amp;page=49" TargetMode="External"/><Relationship Id="rId33" Type="http://schemas.openxmlformats.org/officeDocument/2006/relationships/hyperlink" Target="http://www.nap.edu/openbook.php?record_id=12910&amp;page=52" TargetMode="External"/><Relationship Id="rId38" Type="http://schemas.openxmlformats.org/officeDocument/2006/relationships/hyperlink" Target="http://www.nap.edu/openbook.php?record_id=12910&amp;page=58" TargetMode="External"/><Relationship Id="rId46" Type="http://schemas.openxmlformats.org/officeDocument/2006/relationships/hyperlink" Target="http://www.nap.edu/openbook.php?record_id=12910&amp;page=53" TargetMode="External"/><Relationship Id="rId59" Type="http://schemas.openxmlformats.org/officeDocument/2006/relationships/hyperlink" Target="http://www.nap.edu/openbook.php?record_id=12910&amp;page=54" TargetMode="External"/><Relationship Id="rId67" Type="http://schemas.openxmlformats.org/officeDocument/2006/relationships/hyperlink" Target="http://www.nap.edu/openbook.php?record_id=12910&amp;page=65" TargetMode="External"/><Relationship Id="rId103" Type="http://schemas.openxmlformats.org/officeDocument/2006/relationships/hyperlink" Target="http://www.nap.edu/openbook.php?record_id=12910&amp;page=141" TargetMode="External"/><Relationship Id="rId108" Type="http://schemas.openxmlformats.org/officeDocument/2006/relationships/header" Target="header1.xml"/><Relationship Id="rId20" Type="http://schemas.openxmlformats.org/officeDocument/2006/relationships/hyperlink" Target="http://www.nap.edu/openbook.php?record_id=12910&amp;page=142" TargetMode="External"/><Relationship Id="rId41" Type="http://schemas.openxmlformats.org/officeDocument/2006/relationships/hyperlink" Target="http://www.nap.edu/openbook.php?record_id=12910&amp;page=60" TargetMode="External"/><Relationship Id="rId54" Type="http://schemas.openxmlformats.org/officeDocument/2006/relationships/hyperlink" Target="http://www.nap.edu/openbook.php?record_id=12910&amp;page=64" TargetMode="External"/><Relationship Id="rId62" Type="http://schemas.openxmlformats.org/officeDocument/2006/relationships/hyperlink" Target="http://www.nap.edu/openbook.php?record_id=12910&amp;page=55" TargetMode="External"/><Relationship Id="rId70" Type="http://schemas.openxmlformats.org/officeDocument/2006/relationships/hyperlink" Target="http://www.nap.edu/openbook.php?record_id=12910&amp;page=66" TargetMode="External"/><Relationship Id="rId75" Type="http://schemas.openxmlformats.org/officeDocument/2006/relationships/hyperlink" Target="http://www.nap.edu/openbook.php?record_id=12910&amp;page=68" TargetMode="External"/><Relationship Id="rId83" Type="http://schemas.openxmlformats.org/officeDocument/2006/relationships/hyperlink" Target="http://www.nap.edu/openbook.php?record_id=12910&amp;page=73" TargetMode="External"/><Relationship Id="rId88" Type="http://schemas.openxmlformats.org/officeDocument/2006/relationships/hyperlink" Target="http://www.nap.edu/openbook.php?record_id=12910&amp;page=74" TargetMode="External"/><Relationship Id="rId91" Type="http://schemas.openxmlformats.org/officeDocument/2006/relationships/hyperlink" Target="http://www.nap.edu/openbook.php?record_id=12910&amp;page=143" TargetMode="External"/><Relationship Id="rId96" Type="http://schemas.openxmlformats.org/officeDocument/2006/relationships/hyperlink" Target="http://www.nap.edu/openbook.php?record_id=12910&amp;page=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nap.edu/openbook.php?record_id=12910&amp;page=138" TargetMode="External"/><Relationship Id="rId23" Type="http://schemas.openxmlformats.org/officeDocument/2006/relationships/hyperlink" Target="http://www.nap.edu/openbook.php?record_id=12910&amp;page=45" TargetMode="External"/><Relationship Id="rId28" Type="http://schemas.openxmlformats.org/officeDocument/2006/relationships/hyperlink" Target="http://www.nap.edu/openbook.php?record_id=12910&amp;page=51" TargetMode="External"/><Relationship Id="rId36" Type="http://schemas.openxmlformats.org/officeDocument/2006/relationships/hyperlink" Target="http://www.nap.edu/openbook.php?record_id=12910&amp;page=56" TargetMode="External"/><Relationship Id="rId49" Type="http://schemas.openxmlformats.org/officeDocument/2006/relationships/hyperlink" Target="http://www.nap.edu/openbook.php?record_id=12910&amp;page=63" TargetMode="External"/><Relationship Id="rId57" Type="http://schemas.openxmlformats.org/officeDocument/2006/relationships/hyperlink" Target="http://www.nap.edu/openbook.php?record_id=12910&amp;page=54" TargetMode="External"/><Relationship Id="rId106" Type="http://schemas.openxmlformats.org/officeDocument/2006/relationships/hyperlink" Target="http://www.nap.edu/openbook.php?record_id=12910&amp;page=135" TargetMode="External"/><Relationship Id="rId10" Type="http://schemas.openxmlformats.org/officeDocument/2006/relationships/hyperlink" Target="http://www.nap.edu/openbook.php?record_id=12910&amp;page=151" TargetMode="External"/><Relationship Id="rId31" Type="http://schemas.openxmlformats.org/officeDocument/2006/relationships/hyperlink" Target="http://www.nap.edu/openbook.php?record_id=12910&amp;page=52" TargetMode="External"/><Relationship Id="rId44" Type="http://schemas.openxmlformats.org/officeDocument/2006/relationships/hyperlink" Target="http://www.nap.edu/openbook.php?record_id=12910&amp;page=52" TargetMode="External"/><Relationship Id="rId52" Type="http://schemas.openxmlformats.org/officeDocument/2006/relationships/hyperlink" Target="http://www.nap.edu/openbook.php?record_id=12910&amp;page=64" TargetMode="External"/><Relationship Id="rId60" Type="http://schemas.openxmlformats.org/officeDocument/2006/relationships/hyperlink" Target="http://www.nap.edu/openbook.php?record_id=12910&amp;page=55" TargetMode="External"/><Relationship Id="rId65" Type="http://schemas.openxmlformats.org/officeDocument/2006/relationships/hyperlink" Target="http://www.nap.edu/openbook.php?record_id=12910&amp;page=55" TargetMode="External"/><Relationship Id="rId73" Type="http://schemas.openxmlformats.org/officeDocument/2006/relationships/hyperlink" Target="http://www.nap.edu/openbook.php?record_id=12910&amp;page=67" TargetMode="External"/><Relationship Id="rId78" Type="http://schemas.openxmlformats.org/officeDocument/2006/relationships/hyperlink" Target="http://www.nap.edu/openbook.php?record_id=12910&amp;page=68" TargetMode="External"/><Relationship Id="rId81" Type="http://schemas.openxmlformats.org/officeDocument/2006/relationships/hyperlink" Target="http://www.nap.edu/openbook.php?record_id=12910&amp;page=72" TargetMode="External"/><Relationship Id="rId86" Type="http://schemas.openxmlformats.org/officeDocument/2006/relationships/hyperlink" Target="http://www.nap.edu/openbook.php?record_id=12910&amp;page=73" TargetMode="External"/><Relationship Id="rId94" Type="http://schemas.openxmlformats.org/officeDocument/2006/relationships/hyperlink" Target="http://www.nap.edu/openbook.php?record_id=12910&amp;page=75" TargetMode="External"/><Relationship Id="rId99" Type="http://schemas.openxmlformats.org/officeDocument/2006/relationships/hyperlink" Target="http://www.nap.edu/openbook.php?record_id=12910&amp;page=76" TargetMode="External"/><Relationship Id="rId101" Type="http://schemas.openxmlformats.org/officeDocument/2006/relationships/hyperlink" Target="http://www.nap.edu/openbook.php?record_id=12910&amp;page=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p.edu/openbook.php?record_id=12910&amp;page=111" TargetMode="External"/><Relationship Id="rId13" Type="http://schemas.openxmlformats.org/officeDocument/2006/relationships/hyperlink" Target="http://www.nap.edu/openbook.php?record_id=12910&amp;page=137" TargetMode="External"/><Relationship Id="rId18" Type="http://schemas.openxmlformats.org/officeDocument/2006/relationships/hyperlink" Target="http://www.nap.edu/openbook.php?record_id=12910&amp;page=141" TargetMode="External"/><Relationship Id="rId39" Type="http://schemas.openxmlformats.org/officeDocument/2006/relationships/hyperlink" Target="http://www.nap.edu/openbook.php?record_id=12910&amp;page=5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nap.edu/openbook.php?record_id=12910&amp;page=55" TargetMode="External"/><Relationship Id="rId50" Type="http://schemas.openxmlformats.org/officeDocument/2006/relationships/hyperlink" Target="http://www.nap.edu/openbook.php?record_id=12910&amp;page=53" TargetMode="External"/><Relationship Id="rId55" Type="http://schemas.openxmlformats.org/officeDocument/2006/relationships/hyperlink" Target="http://www.nap.edu/openbook.php?record_id=12910&amp;page=64" TargetMode="External"/><Relationship Id="rId76" Type="http://schemas.openxmlformats.org/officeDocument/2006/relationships/hyperlink" Target="http://www.nap.edu/openbook.php?record_id=12910&amp;page=68" TargetMode="External"/><Relationship Id="rId97" Type="http://schemas.openxmlformats.org/officeDocument/2006/relationships/hyperlink" Target="http://www.nap.edu/openbook.php?record_id=12910&amp;page=75" TargetMode="External"/><Relationship Id="rId104" Type="http://schemas.openxmlformats.org/officeDocument/2006/relationships/hyperlink" Target="http://www.nap.edu/openbook.php?record_id=12910&amp;page=141" TargetMode="External"/><Relationship Id="rId7" Type="http://schemas.openxmlformats.org/officeDocument/2006/relationships/hyperlink" Target="http://www.nap.edu/openbook.php?record_id=12910&amp;page=134" TargetMode="External"/><Relationship Id="rId71" Type="http://schemas.openxmlformats.org/officeDocument/2006/relationships/hyperlink" Target="http://www.nap.edu/openbook.php?record_id=12910&amp;page=66" TargetMode="External"/><Relationship Id="rId92" Type="http://schemas.openxmlformats.org/officeDocument/2006/relationships/hyperlink" Target="http://www.nap.edu/openbook.php?record_id=12910&amp;page=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Rebecca</dc:creator>
  <cp:keywords/>
  <dc:description/>
  <cp:lastModifiedBy>Ballard, Rebecca</cp:lastModifiedBy>
  <cp:revision>3</cp:revision>
  <dcterms:created xsi:type="dcterms:W3CDTF">2019-01-09T16:01:00Z</dcterms:created>
  <dcterms:modified xsi:type="dcterms:W3CDTF">2019-01-09T16:02:00Z</dcterms:modified>
</cp:coreProperties>
</file>