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AD4EE" w14:textId="3C317662" w:rsidR="00E82DE2" w:rsidRPr="003C7C76" w:rsidRDefault="00E82DE2" w:rsidP="003C7C76">
      <w:pPr>
        <w:jc w:val="center"/>
        <w:rPr>
          <w:sz w:val="24"/>
          <w:szCs w:val="24"/>
        </w:rPr>
      </w:pPr>
      <w:r w:rsidRPr="003C7C76">
        <w:rPr>
          <w:sz w:val="24"/>
          <w:szCs w:val="24"/>
        </w:rPr>
        <w:t>Faculty Senate</w:t>
      </w:r>
      <w:r w:rsidR="00E475AE">
        <w:rPr>
          <w:sz w:val="24"/>
          <w:szCs w:val="24"/>
        </w:rPr>
        <w:t xml:space="preserve"> Meeting</w:t>
      </w:r>
    </w:p>
    <w:p w14:paraId="6ECF14F6" w14:textId="1E9DBE0E" w:rsidR="00E82DE2" w:rsidRPr="003C7C76" w:rsidRDefault="004C417C" w:rsidP="003C7C76">
      <w:pPr>
        <w:jc w:val="center"/>
        <w:rPr>
          <w:sz w:val="24"/>
          <w:szCs w:val="24"/>
        </w:rPr>
      </w:pPr>
      <w:r>
        <w:rPr>
          <w:sz w:val="24"/>
          <w:szCs w:val="24"/>
        </w:rPr>
        <w:t>Oct 14</w:t>
      </w:r>
      <w:r w:rsidR="00D255CB">
        <w:rPr>
          <w:sz w:val="24"/>
          <w:szCs w:val="24"/>
        </w:rPr>
        <w:t>, 2022</w:t>
      </w:r>
    </w:p>
    <w:p w14:paraId="552A5F62" w14:textId="5B4E9D22" w:rsidR="00E82DE2" w:rsidRPr="003C7C76" w:rsidRDefault="00E82DE2" w:rsidP="003C7C76">
      <w:pPr>
        <w:jc w:val="center"/>
        <w:rPr>
          <w:sz w:val="24"/>
          <w:szCs w:val="24"/>
        </w:rPr>
      </w:pPr>
      <w:r w:rsidRPr="003C7C76">
        <w:rPr>
          <w:sz w:val="24"/>
          <w:szCs w:val="24"/>
        </w:rPr>
        <w:t>UC</w:t>
      </w:r>
      <w:r w:rsidR="00D255CB">
        <w:rPr>
          <w:sz w:val="24"/>
          <w:szCs w:val="24"/>
        </w:rPr>
        <w:t xml:space="preserve"> </w:t>
      </w:r>
      <w:r w:rsidR="003B47B2">
        <w:rPr>
          <w:sz w:val="24"/>
          <w:szCs w:val="24"/>
        </w:rPr>
        <w:t xml:space="preserve">Bayview </w:t>
      </w:r>
      <w:r w:rsidR="00FD1ED2">
        <w:rPr>
          <w:sz w:val="24"/>
          <w:szCs w:val="24"/>
        </w:rPr>
        <w:t>320</w:t>
      </w:r>
    </w:p>
    <w:p w14:paraId="2B5E6D1D" w14:textId="1E5743F7" w:rsidR="00425961" w:rsidRDefault="00425961" w:rsidP="00425961">
      <w:pPr>
        <w:pStyle w:val="ListParagraph"/>
        <w:numPr>
          <w:ilvl w:val="0"/>
          <w:numId w:val="7"/>
        </w:numPr>
      </w:pPr>
      <w:r>
        <w:t xml:space="preserve">Meeting </w:t>
      </w:r>
      <w:r w:rsidR="00D81681">
        <w:t xml:space="preserve">was </w:t>
      </w:r>
      <w:r>
        <w:t>called to order.</w:t>
      </w:r>
    </w:p>
    <w:p w14:paraId="34BD6260" w14:textId="6C014474" w:rsidR="00FE3E81" w:rsidRDefault="00425961" w:rsidP="00A83352">
      <w:pPr>
        <w:pStyle w:val="ListParagraph"/>
        <w:numPr>
          <w:ilvl w:val="0"/>
          <w:numId w:val="7"/>
        </w:numPr>
      </w:pPr>
      <w:r>
        <w:t>Attendance:</w:t>
      </w:r>
    </w:p>
    <w:tbl>
      <w:tblPr>
        <w:tblStyle w:val="TableGrid"/>
        <w:tblW w:w="0" w:type="auto"/>
        <w:tblLook w:val="04A0" w:firstRow="1" w:lastRow="0" w:firstColumn="1" w:lastColumn="0" w:noHBand="0" w:noVBand="1"/>
      </w:tblPr>
      <w:tblGrid>
        <w:gridCol w:w="1467"/>
        <w:gridCol w:w="548"/>
        <w:gridCol w:w="600"/>
        <w:gridCol w:w="626"/>
        <w:gridCol w:w="624"/>
        <w:gridCol w:w="2070"/>
        <w:gridCol w:w="810"/>
        <w:gridCol w:w="900"/>
        <w:gridCol w:w="900"/>
        <w:gridCol w:w="805"/>
      </w:tblGrid>
      <w:tr w:rsidR="00D516B7" w:rsidRPr="008E452C" w14:paraId="154D3C72" w14:textId="113CBDC4" w:rsidTr="00D516B7">
        <w:tc>
          <w:tcPr>
            <w:tcW w:w="1467" w:type="dxa"/>
          </w:tcPr>
          <w:p w14:paraId="6073C867" w14:textId="77777777" w:rsidR="00D516B7" w:rsidRPr="008E452C" w:rsidRDefault="00D516B7" w:rsidP="00551481">
            <w:pPr>
              <w:rPr>
                <w:b/>
                <w:bCs/>
              </w:rPr>
            </w:pPr>
            <w:r>
              <w:rPr>
                <w:b/>
                <w:bCs/>
              </w:rPr>
              <w:t>Senators</w:t>
            </w:r>
          </w:p>
        </w:tc>
        <w:tc>
          <w:tcPr>
            <w:tcW w:w="548" w:type="dxa"/>
          </w:tcPr>
          <w:p w14:paraId="54DBF4DA" w14:textId="77777777" w:rsidR="00D516B7" w:rsidRPr="008E452C" w:rsidRDefault="00D516B7" w:rsidP="00551481">
            <w:pPr>
              <w:rPr>
                <w:b/>
                <w:bCs/>
              </w:rPr>
            </w:pPr>
            <w:r w:rsidRPr="008E452C">
              <w:rPr>
                <w:b/>
                <w:bCs/>
              </w:rPr>
              <w:t>Apr 22</w:t>
            </w:r>
          </w:p>
        </w:tc>
        <w:tc>
          <w:tcPr>
            <w:tcW w:w="600" w:type="dxa"/>
          </w:tcPr>
          <w:p w14:paraId="1F28A228" w14:textId="17CCC4D4" w:rsidR="00D516B7" w:rsidRDefault="00D516B7" w:rsidP="00551481">
            <w:pPr>
              <w:rPr>
                <w:b/>
                <w:bCs/>
              </w:rPr>
            </w:pPr>
            <w:r>
              <w:rPr>
                <w:b/>
                <w:bCs/>
              </w:rPr>
              <w:t>Aug 26</w:t>
            </w:r>
          </w:p>
        </w:tc>
        <w:tc>
          <w:tcPr>
            <w:tcW w:w="626" w:type="dxa"/>
          </w:tcPr>
          <w:p w14:paraId="139BEA83" w14:textId="29D2AEFC" w:rsidR="00D516B7" w:rsidRDefault="00D516B7" w:rsidP="00551481">
            <w:pPr>
              <w:rPr>
                <w:b/>
                <w:bCs/>
              </w:rPr>
            </w:pPr>
            <w:r>
              <w:rPr>
                <w:b/>
                <w:bCs/>
              </w:rPr>
              <w:t>Sept 16</w:t>
            </w:r>
          </w:p>
        </w:tc>
        <w:tc>
          <w:tcPr>
            <w:tcW w:w="624" w:type="dxa"/>
          </w:tcPr>
          <w:p w14:paraId="41D6072E" w14:textId="28EA20CC" w:rsidR="00D516B7" w:rsidRDefault="00D516B7" w:rsidP="00551481">
            <w:pPr>
              <w:rPr>
                <w:b/>
                <w:bCs/>
              </w:rPr>
            </w:pPr>
            <w:r>
              <w:rPr>
                <w:b/>
                <w:bCs/>
              </w:rPr>
              <w:t>Oct 14</w:t>
            </w:r>
          </w:p>
        </w:tc>
        <w:tc>
          <w:tcPr>
            <w:tcW w:w="2070" w:type="dxa"/>
          </w:tcPr>
          <w:p w14:paraId="087D2C21" w14:textId="47F5F573" w:rsidR="00D516B7" w:rsidRPr="008E452C" w:rsidRDefault="00D516B7" w:rsidP="00551481">
            <w:pPr>
              <w:rPr>
                <w:b/>
                <w:bCs/>
              </w:rPr>
            </w:pPr>
            <w:r>
              <w:rPr>
                <w:b/>
                <w:bCs/>
              </w:rPr>
              <w:t>Senators</w:t>
            </w:r>
          </w:p>
        </w:tc>
        <w:tc>
          <w:tcPr>
            <w:tcW w:w="810" w:type="dxa"/>
          </w:tcPr>
          <w:p w14:paraId="5C70CD9C" w14:textId="071025C5" w:rsidR="00D516B7" w:rsidRPr="008E452C" w:rsidRDefault="00D516B7" w:rsidP="00551481">
            <w:pPr>
              <w:rPr>
                <w:b/>
                <w:bCs/>
              </w:rPr>
            </w:pPr>
            <w:r w:rsidRPr="008E452C">
              <w:rPr>
                <w:b/>
                <w:bCs/>
              </w:rPr>
              <w:t>Apr 22</w:t>
            </w:r>
          </w:p>
        </w:tc>
        <w:tc>
          <w:tcPr>
            <w:tcW w:w="900" w:type="dxa"/>
          </w:tcPr>
          <w:p w14:paraId="39685536" w14:textId="1185AACB" w:rsidR="00D516B7" w:rsidRPr="008E452C" w:rsidRDefault="00D516B7" w:rsidP="00551481">
            <w:pPr>
              <w:rPr>
                <w:b/>
                <w:bCs/>
              </w:rPr>
            </w:pPr>
            <w:r>
              <w:rPr>
                <w:b/>
                <w:bCs/>
              </w:rPr>
              <w:t>Aug 26</w:t>
            </w:r>
          </w:p>
        </w:tc>
        <w:tc>
          <w:tcPr>
            <w:tcW w:w="900" w:type="dxa"/>
          </w:tcPr>
          <w:p w14:paraId="331E9F78" w14:textId="0E10FCCA" w:rsidR="00D516B7" w:rsidRDefault="00D516B7" w:rsidP="00551481">
            <w:pPr>
              <w:rPr>
                <w:b/>
                <w:bCs/>
              </w:rPr>
            </w:pPr>
            <w:r>
              <w:rPr>
                <w:b/>
                <w:bCs/>
              </w:rPr>
              <w:t>Sept 16</w:t>
            </w:r>
          </w:p>
        </w:tc>
        <w:tc>
          <w:tcPr>
            <w:tcW w:w="805" w:type="dxa"/>
          </w:tcPr>
          <w:p w14:paraId="6248BDDA" w14:textId="5E2D10CD" w:rsidR="00D516B7" w:rsidRDefault="00D516B7" w:rsidP="00551481">
            <w:pPr>
              <w:rPr>
                <w:b/>
                <w:bCs/>
              </w:rPr>
            </w:pPr>
            <w:r>
              <w:rPr>
                <w:b/>
                <w:bCs/>
              </w:rPr>
              <w:t>Oct 14</w:t>
            </w:r>
          </w:p>
        </w:tc>
      </w:tr>
      <w:tr w:rsidR="00D516B7" w14:paraId="1D5E354B" w14:textId="4C47EBE1" w:rsidTr="00D516B7">
        <w:tc>
          <w:tcPr>
            <w:tcW w:w="1467" w:type="dxa"/>
          </w:tcPr>
          <w:p w14:paraId="4F148E72" w14:textId="57B7C14C" w:rsidR="00D516B7" w:rsidRDefault="00D516B7" w:rsidP="002F2BB9">
            <w:pPr>
              <w:pStyle w:val="xmsolistparagraph"/>
              <w:ind w:left="0"/>
              <w:rPr>
                <w:rFonts w:eastAsia="Times New Roman"/>
              </w:rPr>
            </w:pPr>
            <w:r w:rsidRPr="006124BE">
              <w:rPr>
                <w:rFonts w:eastAsia="Times New Roman"/>
              </w:rPr>
              <w:t>Mohamed Ahmed (COS)</w:t>
            </w:r>
          </w:p>
        </w:tc>
        <w:tc>
          <w:tcPr>
            <w:tcW w:w="548" w:type="dxa"/>
          </w:tcPr>
          <w:p w14:paraId="62A98B9F" w14:textId="77777777" w:rsidR="00D516B7" w:rsidRDefault="00D516B7" w:rsidP="002F2BB9">
            <w:r>
              <w:t>0</w:t>
            </w:r>
          </w:p>
        </w:tc>
        <w:tc>
          <w:tcPr>
            <w:tcW w:w="600" w:type="dxa"/>
          </w:tcPr>
          <w:p w14:paraId="50D3F6F0" w14:textId="4F5FE6A4" w:rsidR="00D516B7" w:rsidRDefault="00D516B7" w:rsidP="002F2BB9">
            <w:pPr>
              <w:rPr>
                <w:rFonts w:eastAsia="Times New Roman"/>
              </w:rPr>
            </w:pPr>
            <w:r>
              <w:rPr>
                <w:rFonts w:eastAsia="Times New Roman"/>
              </w:rPr>
              <w:t>0</w:t>
            </w:r>
          </w:p>
        </w:tc>
        <w:tc>
          <w:tcPr>
            <w:tcW w:w="626" w:type="dxa"/>
          </w:tcPr>
          <w:p w14:paraId="73B71276" w14:textId="77777777" w:rsidR="00D516B7" w:rsidRDefault="00D516B7" w:rsidP="002F2BB9">
            <w:pPr>
              <w:pStyle w:val="xmsolistparagraph"/>
              <w:ind w:left="0"/>
            </w:pPr>
          </w:p>
        </w:tc>
        <w:tc>
          <w:tcPr>
            <w:tcW w:w="624" w:type="dxa"/>
          </w:tcPr>
          <w:p w14:paraId="208909AE" w14:textId="7919B0FB" w:rsidR="00D516B7" w:rsidRDefault="00142045" w:rsidP="002F2BB9">
            <w:pPr>
              <w:pStyle w:val="xmsolistparagraph"/>
              <w:ind w:left="0"/>
            </w:pPr>
            <w:r>
              <w:t>X?</w:t>
            </w:r>
          </w:p>
        </w:tc>
        <w:tc>
          <w:tcPr>
            <w:tcW w:w="2070" w:type="dxa"/>
          </w:tcPr>
          <w:p w14:paraId="7FA7A3EA" w14:textId="45D892EB" w:rsidR="00D516B7" w:rsidRDefault="00D516B7" w:rsidP="002F2BB9">
            <w:pPr>
              <w:pStyle w:val="xmsolistparagraph"/>
              <w:ind w:left="0"/>
            </w:pPr>
            <w:r>
              <w:t>Catherine Harrel</w:t>
            </w:r>
          </w:p>
          <w:p w14:paraId="6BD3C44E" w14:textId="5D485792" w:rsidR="00D516B7" w:rsidRDefault="00D516B7" w:rsidP="002F2BB9">
            <w:r>
              <w:t>(CONHS)</w:t>
            </w:r>
          </w:p>
        </w:tc>
        <w:tc>
          <w:tcPr>
            <w:tcW w:w="810" w:type="dxa"/>
          </w:tcPr>
          <w:p w14:paraId="4735501C" w14:textId="3B5456C7" w:rsidR="00D516B7" w:rsidRDefault="00D516B7" w:rsidP="002F2BB9">
            <w:r>
              <w:t>x</w:t>
            </w:r>
          </w:p>
        </w:tc>
        <w:tc>
          <w:tcPr>
            <w:tcW w:w="900" w:type="dxa"/>
          </w:tcPr>
          <w:p w14:paraId="21B94768" w14:textId="2D91E8DC" w:rsidR="00D516B7" w:rsidRDefault="00D516B7" w:rsidP="002F2BB9">
            <w:r>
              <w:t>x</w:t>
            </w:r>
          </w:p>
        </w:tc>
        <w:tc>
          <w:tcPr>
            <w:tcW w:w="900" w:type="dxa"/>
          </w:tcPr>
          <w:p w14:paraId="536FC2D6" w14:textId="7B9D8FBB" w:rsidR="00D516B7" w:rsidRDefault="00D516B7" w:rsidP="002F2BB9">
            <w:r>
              <w:t>x</w:t>
            </w:r>
          </w:p>
        </w:tc>
        <w:tc>
          <w:tcPr>
            <w:tcW w:w="805" w:type="dxa"/>
          </w:tcPr>
          <w:p w14:paraId="7E30EF73" w14:textId="5D533748" w:rsidR="00D516B7" w:rsidRDefault="003B47B2" w:rsidP="002F2BB9">
            <w:r>
              <w:t>x</w:t>
            </w:r>
          </w:p>
        </w:tc>
      </w:tr>
      <w:tr w:rsidR="00D516B7" w14:paraId="755EC220" w14:textId="119BBB53" w:rsidTr="00D516B7">
        <w:tc>
          <w:tcPr>
            <w:tcW w:w="1467" w:type="dxa"/>
          </w:tcPr>
          <w:p w14:paraId="422F529E" w14:textId="77777777" w:rsidR="00D516B7" w:rsidRDefault="00D516B7" w:rsidP="00C76039">
            <w:pPr>
              <w:pStyle w:val="xmsolistparagraph"/>
              <w:ind w:left="0"/>
              <w:rPr>
                <w:rFonts w:eastAsia="Times New Roman"/>
              </w:rPr>
            </w:pPr>
            <w:r>
              <w:rPr>
                <w:rFonts w:eastAsia="Times New Roman"/>
              </w:rPr>
              <w:t>Dr. Rosie Banda (COEHD)</w:t>
            </w:r>
          </w:p>
        </w:tc>
        <w:tc>
          <w:tcPr>
            <w:tcW w:w="548" w:type="dxa"/>
          </w:tcPr>
          <w:p w14:paraId="2C813F1B" w14:textId="77777777" w:rsidR="00D516B7" w:rsidRDefault="00D516B7" w:rsidP="00C76039">
            <w:r>
              <w:t>X</w:t>
            </w:r>
          </w:p>
        </w:tc>
        <w:tc>
          <w:tcPr>
            <w:tcW w:w="600" w:type="dxa"/>
          </w:tcPr>
          <w:p w14:paraId="188EFD4D" w14:textId="70428685" w:rsidR="00D516B7" w:rsidRDefault="00D516B7" w:rsidP="00C76039">
            <w:pPr>
              <w:rPr>
                <w:rFonts w:eastAsia="Times New Roman"/>
              </w:rPr>
            </w:pPr>
            <w:r>
              <w:rPr>
                <w:rFonts w:eastAsia="Times New Roman"/>
              </w:rPr>
              <w:t>x</w:t>
            </w:r>
          </w:p>
        </w:tc>
        <w:tc>
          <w:tcPr>
            <w:tcW w:w="626" w:type="dxa"/>
          </w:tcPr>
          <w:p w14:paraId="08FD6FEF" w14:textId="16987CAB" w:rsidR="00D516B7" w:rsidRDefault="00D516B7" w:rsidP="00C76039">
            <w:pPr>
              <w:rPr>
                <w:rFonts w:eastAsia="Times New Roman"/>
              </w:rPr>
            </w:pPr>
            <w:r>
              <w:rPr>
                <w:rFonts w:eastAsia="Times New Roman"/>
              </w:rPr>
              <w:t>x</w:t>
            </w:r>
          </w:p>
        </w:tc>
        <w:tc>
          <w:tcPr>
            <w:tcW w:w="624" w:type="dxa"/>
          </w:tcPr>
          <w:p w14:paraId="5CF16370" w14:textId="56A72218" w:rsidR="00D516B7" w:rsidRDefault="001B2053" w:rsidP="00C76039">
            <w:pPr>
              <w:rPr>
                <w:rFonts w:eastAsia="Times New Roman"/>
              </w:rPr>
            </w:pPr>
            <w:r>
              <w:rPr>
                <w:rFonts w:eastAsia="Times New Roman"/>
              </w:rPr>
              <w:t>x</w:t>
            </w:r>
          </w:p>
        </w:tc>
        <w:tc>
          <w:tcPr>
            <w:tcW w:w="2070" w:type="dxa"/>
          </w:tcPr>
          <w:p w14:paraId="3658B42E" w14:textId="07DDA436" w:rsidR="00D516B7" w:rsidRDefault="00D516B7" w:rsidP="00C76039">
            <w:r>
              <w:rPr>
                <w:rFonts w:eastAsia="Times New Roman"/>
              </w:rPr>
              <w:t>Dr. Robin Johnson</w:t>
            </w:r>
          </w:p>
        </w:tc>
        <w:tc>
          <w:tcPr>
            <w:tcW w:w="810" w:type="dxa"/>
          </w:tcPr>
          <w:p w14:paraId="420E1783" w14:textId="15502FEF" w:rsidR="00D516B7" w:rsidRDefault="00D516B7" w:rsidP="00C76039">
            <w:r>
              <w:t>X</w:t>
            </w:r>
          </w:p>
        </w:tc>
        <w:tc>
          <w:tcPr>
            <w:tcW w:w="900" w:type="dxa"/>
          </w:tcPr>
          <w:p w14:paraId="25D0039F" w14:textId="404B8F0F" w:rsidR="00D516B7" w:rsidRDefault="00D516B7" w:rsidP="00C76039">
            <w:r>
              <w:t>x</w:t>
            </w:r>
          </w:p>
        </w:tc>
        <w:tc>
          <w:tcPr>
            <w:tcW w:w="900" w:type="dxa"/>
          </w:tcPr>
          <w:p w14:paraId="2DC6DE0E" w14:textId="77777777" w:rsidR="00D516B7" w:rsidRDefault="00D516B7" w:rsidP="00C76039"/>
        </w:tc>
        <w:tc>
          <w:tcPr>
            <w:tcW w:w="805" w:type="dxa"/>
          </w:tcPr>
          <w:p w14:paraId="1E6E0F09" w14:textId="093D9FAA" w:rsidR="00D516B7" w:rsidRDefault="00C763D4" w:rsidP="00C76039">
            <w:r>
              <w:t>x</w:t>
            </w:r>
          </w:p>
        </w:tc>
      </w:tr>
      <w:tr w:rsidR="00D516B7" w14:paraId="37AE7513" w14:textId="35455716" w:rsidTr="00D516B7">
        <w:tc>
          <w:tcPr>
            <w:tcW w:w="1467" w:type="dxa"/>
          </w:tcPr>
          <w:p w14:paraId="4F4A453A" w14:textId="77777777" w:rsidR="00D516B7" w:rsidRDefault="00D516B7" w:rsidP="00C76039">
            <w:pPr>
              <w:pStyle w:val="xmsolistparagraph"/>
              <w:ind w:left="0"/>
              <w:rPr>
                <w:rFonts w:eastAsia="Times New Roman"/>
              </w:rPr>
            </w:pPr>
            <w:r>
              <w:rPr>
                <w:rFonts w:eastAsia="Times New Roman"/>
              </w:rPr>
              <w:t>Dr. Ross Bernhardt (CLA)</w:t>
            </w:r>
          </w:p>
        </w:tc>
        <w:tc>
          <w:tcPr>
            <w:tcW w:w="548" w:type="dxa"/>
          </w:tcPr>
          <w:p w14:paraId="6F4EA8CB" w14:textId="77777777" w:rsidR="00D516B7" w:rsidRDefault="00D516B7" w:rsidP="00C76039">
            <w:r>
              <w:t>X</w:t>
            </w:r>
          </w:p>
        </w:tc>
        <w:tc>
          <w:tcPr>
            <w:tcW w:w="600" w:type="dxa"/>
          </w:tcPr>
          <w:p w14:paraId="1CEB641B" w14:textId="43A26EF7" w:rsidR="00D516B7" w:rsidRDefault="00D516B7" w:rsidP="00C76039">
            <w:pPr>
              <w:rPr>
                <w:rFonts w:eastAsia="Times New Roman"/>
              </w:rPr>
            </w:pPr>
            <w:r>
              <w:rPr>
                <w:rFonts w:eastAsia="Times New Roman"/>
              </w:rPr>
              <w:t>x</w:t>
            </w:r>
          </w:p>
        </w:tc>
        <w:tc>
          <w:tcPr>
            <w:tcW w:w="626" w:type="dxa"/>
          </w:tcPr>
          <w:p w14:paraId="2EB02149" w14:textId="659F512E" w:rsidR="00D516B7" w:rsidRDefault="00D516B7" w:rsidP="00C76039">
            <w:pPr>
              <w:rPr>
                <w:rFonts w:eastAsia="Times New Roman"/>
              </w:rPr>
            </w:pPr>
            <w:r>
              <w:rPr>
                <w:rFonts w:eastAsia="Times New Roman"/>
              </w:rPr>
              <w:t>x</w:t>
            </w:r>
          </w:p>
        </w:tc>
        <w:tc>
          <w:tcPr>
            <w:tcW w:w="624" w:type="dxa"/>
          </w:tcPr>
          <w:p w14:paraId="4E1664B1" w14:textId="67D7DFC3" w:rsidR="00D516B7" w:rsidRDefault="00572A68" w:rsidP="00C76039">
            <w:pPr>
              <w:rPr>
                <w:rFonts w:eastAsia="Times New Roman"/>
              </w:rPr>
            </w:pPr>
            <w:r>
              <w:rPr>
                <w:rFonts w:eastAsia="Times New Roman"/>
              </w:rPr>
              <w:t>x</w:t>
            </w:r>
          </w:p>
        </w:tc>
        <w:tc>
          <w:tcPr>
            <w:tcW w:w="2070" w:type="dxa"/>
          </w:tcPr>
          <w:p w14:paraId="64CDD249" w14:textId="794102D3" w:rsidR="00D516B7" w:rsidRDefault="00D516B7" w:rsidP="00C76039">
            <w:r>
              <w:rPr>
                <w:rFonts w:eastAsia="Times New Roman"/>
              </w:rPr>
              <w:t>Mr. Kevin Loeffler (CLA)</w:t>
            </w:r>
          </w:p>
        </w:tc>
        <w:tc>
          <w:tcPr>
            <w:tcW w:w="810" w:type="dxa"/>
          </w:tcPr>
          <w:p w14:paraId="5772A7E0" w14:textId="2113B15C" w:rsidR="00D516B7" w:rsidRDefault="00D516B7" w:rsidP="00C76039">
            <w:r>
              <w:t>X</w:t>
            </w:r>
          </w:p>
        </w:tc>
        <w:tc>
          <w:tcPr>
            <w:tcW w:w="900" w:type="dxa"/>
          </w:tcPr>
          <w:p w14:paraId="5A46CD72" w14:textId="0B87E1CE" w:rsidR="00D516B7" w:rsidRDefault="00D516B7" w:rsidP="00C76039">
            <w:r>
              <w:t>x</w:t>
            </w:r>
          </w:p>
        </w:tc>
        <w:tc>
          <w:tcPr>
            <w:tcW w:w="900" w:type="dxa"/>
          </w:tcPr>
          <w:p w14:paraId="7F8410C7" w14:textId="7B4F6D7A" w:rsidR="00D516B7" w:rsidRDefault="00D516B7" w:rsidP="00C76039">
            <w:r>
              <w:t>x</w:t>
            </w:r>
          </w:p>
        </w:tc>
        <w:tc>
          <w:tcPr>
            <w:tcW w:w="805" w:type="dxa"/>
          </w:tcPr>
          <w:p w14:paraId="402AC94C" w14:textId="1C22FA47" w:rsidR="00D516B7" w:rsidRDefault="00C763D4" w:rsidP="00C76039">
            <w:r>
              <w:t>x</w:t>
            </w:r>
          </w:p>
        </w:tc>
      </w:tr>
      <w:tr w:rsidR="00D516B7" w14:paraId="3A79DE2B" w14:textId="5DE7CEAC" w:rsidTr="00D516B7">
        <w:tc>
          <w:tcPr>
            <w:tcW w:w="1467" w:type="dxa"/>
          </w:tcPr>
          <w:p w14:paraId="3ACE2129" w14:textId="77777777" w:rsidR="00D516B7" w:rsidRDefault="00D516B7" w:rsidP="00C76039">
            <w:pPr>
              <w:pStyle w:val="xmsolistparagraph"/>
              <w:ind w:left="0"/>
              <w:rPr>
                <w:rFonts w:eastAsia="Times New Roman"/>
              </w:rPr>
            </w:pPr>
            <w:r>
              <w:rPr>
                <w:rFonts w:eastAsia="Times New Roman"/>
              </w:rPr>
              <w:t>Dr. Kelli Bippert (COEHD)</w:t>
            </w:r>
          </w:p>
        </w:tc>
        <w:tc>
          <w:tcPr>
            <w:tcW w:w="548" w:type="dxa"/>
          </w:tcPr>
          <w:p w14:paraId="10DAF1C5" w14:textId="77777777" w:rsidR="00D516B7" w:rsidRDefault="00D516B7" w:rsidP="00C76039">
            <w:r>
              <w:t>X</w:t>
            </w:r>
          </w:p>
        </w:tc>
        <w:tc>
          <w:tcPr>
            <w:tcW w:w="600" w:type="dxa"/>
          </w:tcPr>
          <w:p w14:paraId="075B958B" w14:textId="7A2175C4" w:rsidR="00D516B7" w:rsidRDefault="00D516B7" w:rsidP="00C76039">
            <w:pPr>
              <w:rPr>
                <w:rFonts w:eastAsia="Times New Roman"/>
              </w:rPr>
            </w:pPr>
            <w:r>
              <w:rPr>
                <w:rFonts w:eastAsia="Times New Roman"/>
              </w:rPr>
              <w:t>x</w:t>
            </w:r>
          </w:p>
        </w:tc>
        <w:tc>
          <w:tcPr>
            <w:tcW w:w="626" w:type="dxa"/>
          </w:tcPr>
          <w:p w14:paraId="38AA922B" w14:textId="781C02AB" w:rsidR="00D516B7" w:rsidRDefault="00D516B7" w:rsidP="00C76039">
            <w:pPr>
              <w:rPr>
                <w:rFonts w:eastAsia="Times New Roman"/>
              </w:rPr>
            </w:pPr>
            <w:r>
              <w:rPr>
                <w:rFonts w:eastAsia="Times New Roman"/>
              </w:rPr>
              <w:t>x</w:t>
            </w:r>
          </w:p>
        </w:tc>
        <w:tc>
          <w:tcPr>
            <w:tcW w:w="624" w:type="dxa"/>
          </w:tcPr>
          <w:p w14:paraId="09C43300" w14:textId="0DDCB603" w:rsidR="00D516B7" w:rsidRDefault="002C14F7" w:rsidP="00C76039">
            <w:pPr>
              <w:rPr>
                <w:rFonts w:eastAsia="Times New Roman"/>
              </w:rPr>
            </w:pPr>
            <w:r>
              <w:rPr>
                <w:rFonts w:eastAsia="Times New Roman"/>
              </w:rPr>
              <w:t>x</w:t>
            </w:r>
          </w:p>
        </w:tc>
        <w:tc>
          <w:tcPr>
            <w:tcW w:w="2070" w:type="dxa"/>
          </w:tcPr>
          <w:p w14:paraId="207AB2AD" w14:textId="49E8F9CE" w:rsidR="00D516B7" w:rsidRDefault="00D516B7" w:rsidP="00C76039">
            <w:r>
              <w:rPr>
                <w:rFonts w:eastAsia="Times New Roman"/>
              </w:rPr>
              <w:t>Dr. Mark McNamara (CLA)</w:t>
            </w:r>
          </w:p>
        </w:tc>
        <w:tc>
          <w:tcPr>
            <w:tcW w:w="810" w:type="dxa"/>
          </w:tcPr>
          <w:p w14:paraId="1FF583F8" w14:textId="2DD8D395" w:rsidR="00D516B7" w:rsidRDefault="00D516B7" w:rsidP="00C76039">
            <w:r>
              <w:t>X</w:t>
            </w:r>
          </w:p>
        </w:tc>
        <w:tc>
          <w:tcPr>
            <w:tcW w:w="900" w:type="dxa"/>
          </w:tcPr>
          <w:p w14:paraId="0C272057" w14:textId="7239CDC6" w:rsidR="00D516B7" w:rsidRDefault="00D516B7" w:rsidP="00C76039">
            <w:r>
              <w:t>x</w:t>
            </w:r>
          </w:p>
        </w:tc>
        <w:tc>
          <w:tcPr>
            <w:tcW w:w="900" w:type="dxa"/>
          </w:tcPr>
          <w:p w14:paraId="368DD623" w14:textId="49E9F25E" w:rsidR="00D516B7" w:rsidRDefault="00D516B7" w:rsidP="00C76039">
            <w:r>
              <w:t>x</w:t>
            </w:r>
          </w:p>
        </w:tc>
        <w:tc>
          <w:tcPr>
            <w:tcW w:w="805" w:type="dxa"/>
          </w:tcPr>
          <w:p w14:paraId="20F0805E" w14:textId="04E82E25" w:rsidR="00D516B7" w:rsidRDefault="00C763D4" w:rsidP="00C76039">
            <w:r>
              <w:t>a</w:t>
            </w:r>
          </w:p>
        </w:tc>
      </w:tr>
      <w:tr w:rsidR="00D516B7" w14:paraId="0254932F" w14:textId="7BAB5E63" w:rsidTr="00D516B7">
        <w:tc>
          <w:tcPr>
            <w:tcW w:w="1467" w:type="dxa"/>
          </w:tcPr>
          <w:p w14:paraId="704CFC06" w14:textId="77777777" w:rsidR="00D516B7" w:rsidRDefault="00D516B7" w:rsidP="00C76039">
            <w:pPr>
              <w:pStyle w:val="xmsolistparagraph"/>
              <w:ind w:left="0"/>
              <w:rPr>
                <w:rFonts w:eastAsia="Times New Roman"/>
              </w:rPr>
            </w:pPr>
            <w:r>
              <w:rPr>
                <w:rFonts w:eastAsia="Times New Roman"/>
              </w:rPr>
              <w:t>Dr. Isla Schuchs Carr (CLA)</w:t>
            </w:r>
          </w:p>
        </w:tc>
        <w:tc>
          <w:tcPr>
            <w:tcW w:w="548" w:type="dxa"/>
          </w:tcPr>
          <w:p w14:paraId="546D5B4E" w14:textId="77777777" w:rsidR="00D516B7" w:rsidRDefault="00D516B7" w:rsidP="00C76039">
            <w:r>
              <w:t>0</w:t>
            </w:r>
          </w:p>
        </w:tc>
        <w:tc>
          <w:tcPr>
            <w:tcW w:w="600" w:type="dxa"/>
          </w:tcPr>
          <w:p w14:paraId="01DED490" w14:textId="0123D8B6" w:rsidR="00D516B7" w:rsidRDefault="00D516B7" w:rsidP="00C76039">
            <w:pPr>
              <w:rPr>
                <w:rFonts w:eastAsia="Times New Roman"/>
              </w:rPr>
            </w:pPr>
            <w:r>
              <w:rPr>
                <w:rFonts w:eastAsia="Times New Roman"/>
              </w:rPr>
              <w:t>x</w:t>
            </w:r>
          </w:p>
        </w:tc>
        <w:tc>
          <w:tcPr>
            <w:tcW w:w="626" w:type="dxa"/>
          </w:tcPr>
          <w:p w14:paraId="6BFD007C" w14:textId="6BB91DFD" w:rsidR="00D516B7" w:rsidRDefault="00D516B7" w:rsidP="00C76039">
            <w:pPr>
              <w:rPr>
                <w:rFonts w:eastAsia="Times New Roman"/>
              </w:rPr>
            </w:pPr>
            <w:r>
              <w:rPr>
                <w:rFonts w:eastAsia="Times New Roman"/>
              </w:rPr>
              <w:t>x</w:t>
            </w:r>
          </w:p>
        </w:tc>
        <w:tc>
          <w:tcPr>
            <w:tcW w:w="624" w:type="dxa"/>
          </w:tcPr>
          <w:p w14:paraId="2299EF23" w14:textId="79B126C0" w:rsidR="00D516B7" w:rsidRDefault="003B47B2" w:rsidP="00C76039">
            <w:pPr>
              <w:rPr>
                <w:rFonts w:eastAsia="Times New Roman"/>
              </w:rPr>
            </w:pPr>
            <w:r>
              <w:rPr>
                <w:rFonts w:eastAsia="Times New Roman"/>
              </w:rPr>
              <w:t>a</w:t>
            </w:r>
          </w:p>
        </w:tc>
        <w:tc>
          <w:tcPr>
            <w:tcW w:w="2070" w:type="dxa"/>
          </w:tcPr>
          <w:p w14:paraId="473525BB" w14:textId="3ACFFA07" w:rsidR="00D516B7" w:rsidRDefault="00D516B7" w:rsidP="00C76039">
            <w:r>
              <w:rPr>
                <w:rFonts w:eastAsia="Times New Roman"/>
              </w:rPr>
              <w:t>Dr. Antonio Medrano (COE)</w:t>
            </w:r>
          </w:p>
        </w:tc>
        <w:tc>
          <w:tcPr>
            <w:tcW w:w="810" w:type="dxa"/>
          </w:tcPr>
          <w:p w14:paraId="070F7A3C" w14:textId="1A18263E" w:rsidR="00D516B7" w:rsidRDefault="00D516B7" w:rsidP="00C76039">
            <w:r>
              <w:t>0</w:t>
            </w:r>
          </w:p>
        </w:tc>
        <w:tc>
          <w:tcPr>
            <w:tcW w:w="900" w:type="dxa"/>
          </w:tcPr>
          <w:p w14:paraId="40B59161" w14:textId="2B7FD0B9" w:rsidR="00D516B7" w:rsidRDefault="00D516B7" w:rsidP="00C76039">
            <w:r>
              <w:t>x</w:t>
            </w:r>
          </w:p>
        </w:tc>
        <w:tc>
          <w:tcPr>
            <w:tcW w:w="900" w:type="dxa"/>
          </w:tcPr>
          <w:p w14:paraId="62AEB68A" w14:textId="4A4A108D" w:rsidR="00D516B7" w:rsidRDefault="00D516B7" w:rsidP="00C76039">
            <w:r>
              <w:t>x</w:t>
            </w:r>
          </w:p>
        </w:tc>
        <w:tc>
          <w:tcPr>
            <w:tcW w:w="805" w:type="dxa"/>
          </w:tcPr>
          <w:p w14:paraId="785108E7" w14:textId="017AC045" w:rsidR="00D516B7" w:rsidRDefault="00572A68" w:rsidP="00C76039">
            <w:r>
              <w:t>x</w:t>
            </w:r>
          </w:p>
        </w:tc>
      </w:tr>
      <w:tr w:rsidR="00D516B7" w14:paraId="4DBD6841" w14:textId="6F2B4CAB" w:rsidTr="00D516B7">
        <w:tc>
          <w:tcPr>
            <w:tcW w:w="1467" w:type="dxa"/>
          </w:tcPr>
          <w:p w14:paraId="019F2F5F" w14:textId="37C05D16" w:rsidR="00D516B7" w:rsidRDefault="00D516B7" w:rsidP="00C76039">
            <w:pPr>
              <w:pStyle w:val="xmsolistparagraph"/>
              <w:ind w:left="0"/>
              <w:rPr>
                <w:rFonts w:eastAsia="Times New Roman"/>
              </w:rPr>
            </w:pPr>
            <w:r>
              <w:rPr>
                <w:rFonts w:eastAsia="Times New Roman"/>
              </w:rPr>
              <w:t>Shelley Dinkens (CONHS)-</w:t>
            </w:r>
          </w:p>
        </w:tc>
        <w:tc>
          <w:tcPr>
            <w:tcW w:w="548" w:type="dxa"/>
          </w:tcPr>
          <w:p w14:paraId="52E8F2F4" w14:textId="1CB95BC7" w:rsidR="00D516B7" w:rsidRDefault="00D516B7" w:rsidP="00C76039">
            <w:r>
              <w:t>X</w:t>
            </w:r>
          </w:p>
        </w:tc>
        <w:tc>
          <w:tcPr>
            <w:tcW w:w="600" w:type="dxa"/>
          </w:tcPr>
          <w:p w14:paraId="1116F91D" w14:textId="0E02A57B" w:rsidR="00D516B7" w:rsidRDefault="00D516B7" w:rsidP="00C76039">
            <w:pPr>
              <w:rPr>
                <w:rFonts w:eastAsia="Times New Roman"/>
              </w:rPr>
            </w:pPr>
            <w:r>
              <w:rPr>
                <w:rFonts w:eastAsia="Times New Roman"/>
              </w:rPr>
              <w:t>0</w:t>
            </w:r>
          </w:p>
        </w:tc>
        <w:tc>
          <w:tcPr>
            <w:tcW w:w="626" w:type="dxa"/>
          </w:tcPr>
          <w:p w14:paraId="19FC6560" w14:textId="2BEF7303" w:rsidR="00D516B7" w:rsidRDefault="00D516B7" w:rsidP="00C76039">
            <w:pPr>
              <w:rPr>
                <w:rFonts w:eastAsia="Times New Roman"/>
              </w:rPr>
            </w:pPr>
            <w:r>
              <w:rPr>
                <w:rFonts w:eastAsia="Times New Roman"/>
              </w:rPr>
              <w:t>x</w:t>
            </w:r>
          </w:p>
        </w:tc>
        <w:tc>
          <w:tcPr>
            <w:tcW w:w="624" w:type="dxa"/>
          </w:tcPr>
          <w:p w14:paraId="3576D247" w14:textId="71EF0574" w:rsidR="00D516B7" w:rsidRDefault="003B47B2" w:rsidP="00C76039">
            <w:pPr>
              <w:rPr>
                <w:rFonts w:eastAsia="Times New Roman"/>
              </w:rPr>
            </w:pPr>
            <w:r>
              <w:rPr>
                <w:rFonts w:eastAsia="Times New Roman"/>
              </w:rPr>
              <w:t>a</w:t>
            </w:r>
          </w:p>
        </w:tc>
        <w:tc>
          <w:tcPr>
            <w:tcW w:w="2070" w:type="dxa"/>
          </w:tcPr>
          <w:p w14:paraId="24ABDAB9" w14:textId="160DE4D0" w:rsidR="00D516B7" w:rsidRDefault="00D516B7" w:rsidP="00C76039">
            <w:r>
              <w:rPr>
                <w:rFonts w:eastAsia="Times New Roman"/>
              </w:rPr>
              <w:t>Dr. Valeriu Murgulet (COS)</w:t>
            </w:r>
          </w:p>
        </w:tc>
        <w:tc>
          <w:tcPr>
            <w:tcW w:w="810" w:type="dxa"/>
          </w:tcPr>
          <w:p w14:paraId="1C9D5DC7" w14:textId="2E1BC7FD" w:rsidR="00D516B7" w:rsidRDefault="00D516B7" w:rsidP="00C76039">
            <w:r>
              <w:t>X</w:t>
            </w:r>
          </w:p>
        </w:tc>
        <w:tc>
          <w:tcPr>
            <w:tcW w:w="900" w:type="dxa"/>
          </w:tcPr>
          <w:p w14:paraId="163D7F71" w14:textId="7AD3F45F" w:rsidR="00D516B7" w:rsidRDefault="00D516B7" w:rsidP="00C76039">
            <w:r>
              <w:t>0</w:t>
            </w:r>
          </w:p>
        </w:tc>
        <w:tc>
          <w:tcPr>
            <w:tcW w:w="900" w:type="dxa"/>
          </w:tcPr>
          <w:p w14:paraId="74AC29FA" w14:textId="37715C32" w:rsidR="00D516B7" w:rsidRDefault="00D516B7" w:rsidP="00C76039">
            <w:r>
              <w:t>x</w:t>
            </w:r>
          </w:p>
        </w:tc>
        <w:tc>
          <w:tcPr>
            <w:tcW w:w="805" w:type="dxa"/>
          </w:tcPr>
          <w:p w14:paraId="6B2939A0" w14:textId="1538F538" w:rsidR="00D516B7" w:rsidRDefault="00C45F8B" w:rsidP="00C76039">
            <w:r>
              <w:t>x</w:t>
            </w:r>
          </w:p>
        </w:tc>
      </w:tr>
      <w:tr w:rsidR="00D516B7" w14:paraId="09778C34" w14:textId="391343AF" w:rsidTr="00D516B7">
        <w:tc>
          <w:tcPr>
            <w:tcW w:w="1467" w:type="dxa"/>
          </w:tcPr>
          <w:p w14:paraId="0E0351C1" w14:textId="3F7F69E2" w:rsidR="00D516B7" w:rsidRDefault="00D516B7" w:rsidP="00C76039">
            <w:pPr>
              <w:rPr>
                <w:rFonts w:eastAsia="Times New Roman"/>
              </w:rPr>
            </w:pPr>
            <w:r>
              <w:rPr>
                <w:rFonts w:eastAsia="Times New Roman"/>
              </w:rPr>
              <w:t>Dr. Celil Ekici (COS)</w:t>
            </w:r>
          </w:p>
        </w:tc>
        <w:tc>
          <w:tcPr>
            <w:tcW w:w="548" w:type="dxa"/>
          </w:tcPr>
          <w:p w14:paraId="30640DF0" w14:textId="25020A2B" w:rsidR="00D516B7" w:rsidRDefault="00D516B7" w:rsidP="00C76039">
            <w:r>
              <w:t>X</w:t>
            </w:r>
          </w:p>
        </w:tc>
        <w:tc>
          <w:tcPr>
            <w:tcW w:w="600" w:type="dxa"/>
          </w:tcPr>
          <w:p w14:paraId="1578EE6D" w14:textId="5A4CE8AA" w:rsidR="00D516B7" w:rsidRDefault="00D516B7" w:rsidP="00C76039">
            <w:pPr>
              <w:rPr>
                <w:rFonts w:eastAsia="Times New Roman"/>
              </w:rPr>
            </w:pPr>
            <w:r>
              <w:rPr>
                <w:rFonts w:eastAsia="Times New Roman"/>
              </w:rPr>
              <w:t>x</w:t>
            </w:r>
          </w:p>
        </w:tc>
        <w:tc>
          <w:tcPr>
            <w:tcW w:w="626" w:type="dxa"/>
          </w:tcPr>
          <w:p w14:paraId="62939395" w14:textId="2683DE2F" w:rsidR="00D516B7" w:rsidRDefault="00D516B7" w:rsidP="00C76039">
            <w:pPr>
              <w:rPr>
                <w:rFonts w:eastAsia="Times New Roman"/>
              </w:rPr>
            </w:pPr>
            <w:r>
              <w:rPr>
                <w:rFonts w:eastAsia="Times New Roman"/>
              </w:rPr>
              <w:t>x</w:t>
            </w:r>
          </w:p>
        </w:tc>
        <w:tc>
          <w:tcPr>
            <w:tcW w:w="624" w:type="dxa"/>
          </w:tcPr>
          <w:p w14:paraId="05091970" w14:textId="77777777" w:rsidR="00D516B7" w:rsidRDefault="00D516B7" w:rsidP="00C76039">
            <w:pPr>
              <w:rPr>
                <w:rFonts w:eastAsia="Times New Roman"/>
              </w:rPr>
            </w:pPr>
          </w:p>
        </w:tc>
        <w:tc>
          <w:tcPr>
            <w:tcW w:w="2070" w:type="dxa"/>
          </w:tcPr>
          <w:p w14:paraId="64D65A27" w14:textId="1D454231" w:rsidR="00D516B7" w:rsidRDefault="00D516B7" w:rsidP="00C76039">
            <w:r>
              <w:rPr>
                <w:rFonts w:eastAsia="Times New Roman"/>
              </w:rPr>
              <w:t>Dr. Dale Pattison (CLA)</w:t>
            </w:r>
          </w:p>
        </w:tc>
        <w:tc>
          <w:tcPr>
            <w:tcW w:w="810" w:type="dxa"/>
          </w:tcPr>
          <w:p w14:paraId="5C547FBA" w14:textId="75A64842" w:rsidR="00D516B7" w:rsidRDefault="00D516B7" w:rsidP="00C76039">
            <w:r>
              <w:t>X</w:t>
            </w:r>
          </w:p>
        </w:tc>
        <w:tc>
          <w:tcPr>
            <w:tcW w:w="900" w:type="dxa"/>
          </w:tcPr>
          <w:p w14:paraId="0BB2C765" w14:textId="072EFDB9" w:rsidR="00D516B7" w:rsidRDefault="00D516B7" w:rsidP="00C76039">
            <w:r>
              <w:t>x</w:t>
            </w:r>
          </w:p>
        </w:tc>
        <w:tc>
          <w:tcPr>
            <w:tcW w:w="900" w:type="dxa"/>
          </w:tcPr>
          <w:p w14:paraId="486F6A7E" w14:textId="3127D17D" w:rsidR="00D516B7" w:rsidRDefault="00D516B7" w:rsidP="00C76039">
            <w:r>
              <w:t>x</w:t>
            </w:r>
          </w:p>
        </w:tc>
        <w:tc>
          <w:tcPr>
            <w:tcW w:w="805" w:type="dxa"/>
          </w:tcPr>
          <w:p w14:paraId="33186445" w14:textId="5FB0215E" w:rsidR="00D516B7" w:rsidRDefault="00572A68" w:rsidP="00C76039">
            <w:r>
              <w:t>x</w:t>
            </w:r>
          </w:p>
        </w:tc>
      </w:tr>
      <w:tr w:rsidR="00D516B7" w14:paraId="60C27B9E" w14:textId="07B66F0C" w:rsidTr="00D516B7">
        <w:tc>
          <w:tcPr>
            <w:tcW w:w="1467" w:type="dxa"/>
          </w:tcPr>
          <w:p w14:paraId="4A4A5C77" w14:textId="5386A1D1" w:rsidR="00D516B7" w:rsidRDefault="00D516B7" w:rsidP="00C76039">
            <w:r>
              <w:rPr>
                <w:rFonts w:eastAsia="Times New Roman"/>
              </w:rPr>
              <w:t>Dr. Deniz Gevrek (COB)</w:t>
            </w:r>
          </w:p>
        </w:tc>
        <w:tc>
          <w:tcPr>
            <w:tcW w:w="548" w:type="dxa"/>
          </w:tcPr>
          <w:p w14:paraId="21CA1634" w14:textId="6EFAA384" w:rsidR="00D516B7" w:rsidRDefault="00D516B7" w:rsidP="00C76039">
            <w:r>
              <w:t>X</w:t>
            </w:r>
          </w:p>
        </w:tc>
        <w:tc>
          <w:tcPr>
            <w:tcW w:w="600" w:type="dxa"/>
          </w:tcPr>
          <w:p w14:paraId="03B629D6" w14:textId="206001EE" w:rsidR="00D516B7" w:rsidRDefault="00D516B7" w:rsidP="00C76039">
            <w:pPr>
              <w:rPr>
                <w:rFonts w:eastAsia="Times New Roman"/>
              </w:rPr>
            </w:pPr>
            <w:r>
              <w:rPr>
                <w:rFonts w:eastAsia="Times New Roman"/>
              </w:rPr>
              <w:t>x</w:t>
            </w:r>
          </w:p>
        </w:tc>
        <w:tc>
          <w:tcPr>
            <w:tcW w:w="626" w:type="dxa"/>
          </w:tcPr>
          <w:p w14:paraId="7814323B" w14:textId="41A481C7" w:rsidR="00D516B7" w:rsidRDefault="00D516B7" w:rsidP="00C76039">
            <w:pPr>
              <w:rPr>
                <w:rFonts w:eastAsia="Times New Roman"/>
              </w:rPr>
            </w:pPr>
            <w:r>
              <w:rPr>
                <w:rFonts w:eastAsia="Times New Roman"/>
              </w:rPr>
              <w:t>x</w:t>
            </w:r>
          </w:p>
        </w:tc>
        <w:tc>
          <w:tcPr>
            <w:tcW w:w="624" w:type="dxa"/>
          </w:tcPr>
          <w:p w14:paraId="49337CEC" w14:textId="44C7E612" w:rsidR="00D516B7" w:rsidRDefault="003674BA" w:rsidP="00C76039">
            <w:pPr>
              <w:rPr>
                <w:rFonts w:eastAsia="Times New Roman"/>
              </w:rPr>
            </w:pPr>
            <w:r>
              <w:rPr>
                <w:rFonts w:eastAsia="Times New Roman"/>
              </w:rPr>
              <w:t>x</w:t>
            </w:r>
          </w:p>
        </w:tc>
        <w:tc>
          <w:tcPr>
            <w:tcW w:w="2070" w:type="dxa"/>
          </w:tcPr>
          <w:p w14:paraId="6654E4D3" w14:textId="202F1489" w:rsidR="00D516B7" w:rsidRDefault="00D516B7" w:rsidP="00C76039">
            <w:r>
              <w:rPr>
                <w:rFonts w:eastAsia="Times New Roman"/>
              </w:rPr>
              <w:t>Dr. Miguel Perez (CONHS)</w:t>
            </w:r>
          </w:p>
        </w:tc>
        <w:tc>
          <w:tcPr>
            <w:tcW w:w="810" w:type="dxa"/>
          </w:tcPr>
          <w:p w14:paraId="13507FD9" w14:textId="0F04FDD6" w:rsidR="00D516B7" w:rsidRDefault="00D516B7" w:rsidP="00C76039">
            <w:r>
              <w:t>X</w:t>
            </w:r>
          </w:p>
        </w:tc>
        <w:tc>
          <w:tcPr>
            <w:tcW w:w="900" w:type="dxa"/>
          </w:tcPr>
          <w:p w14:paraId="2B951B82" w14:textId="4D8AC525" w:rsidR="00D516B7" w:rsidRDefault="00D516B7" w:rsidP="00C76039">
            <w:r>
              <w:t>x</w:t>
            </w:r>
          </w:p>
        </w:tc>
        <w:tc>
          <w:tcPr>
            <w:tcW w:w="900" w:type="dxa"/>
          </w:tcPr>
          <w:p w14:paraId="12C932B1" w14:textId="1CBBCA49" w:rsidR="00D516B7" w:rsidRDefault="00D516B7" w:rsidP="00C76039">
            <w:r>
              <w:t>x</w:t>
            </w:r>
          </w:p>
        </w:tc>
        <w:tc>
          <w:tcPr>
            <w:tcW w:w="805" w:type="dxa"/>
          </w:tcPr>
          <w:p w14:paraId="7CCED8FA" w14:textId="5C7CA404" w:rsidR="00D516B7" w:rsidRDefault="003B47B2" w:rsidP="00C76039">
            <w:r>
              <w:t>x</w:t>
            </w:r>
          </w:p>
        </w:tc>
      </w:tr>
      <w:tr w:rsidR="00D516B7" w14:paraId="73A1F768" w14:textId="37C23A68" w:rsidTr="00D516B7">
        <w:tc>
          <w:tcPr>
            <w:tcW w:w="1467" w:type="dxa"/>
          </w:tcPr>
          <w:p w14:paraId="200D351E" w14:textId="1E36CE6C" w:rsidR="00D516B7" w:rsidRDefault="00D516B7" w:rsidP="00C76039">
            <w:pPr>
              <w:pStyle w:val="xmsolistparagraph"/>
              <w:ind w:left="0"/>
              <w:rPr>
                <w:rFonts w:eastAsia="Times New Roman"/>
              </w:rPr>
            </w:pPr>
            <w:r>
              <w:t>Dr. Michelle Hollenbaugh</w:t>
            </w:r>
          </w:p>
        </w:tc>
        <w:tc>
          <w:tcPr>
            <w:tcW w:w="548" w:type="dxa"/>
          </w:tcPr>
          <w:p w14:paraId="35BB75C6" w14:textId="3799B93C" w:rsidR="00D516B7" w:rsidRDefault="00D516B7" w:rsidP="00C76039">
            <w:r>
              <w:t>X</w:t>
            </w:r>
          </w:p>
        </w:tc>
        <w:tc>
          <w:tcPr>
            <w:tcW w:w="600" w:type="dxa"/>
          </w:tcPr>
          <w:p w14:paraId="4C76E344" w14:textId="1F640EE3" w:rsidR="00D516B7" w:rsidRDefault="00D516B7" w:rsidP="00C76039">
            <w:pPr>
              <w:rPr>
                <w:rFonts w:eastAsia="Times New Roman"/>
              </w:rPr>
            </w:pPr>
            <w:r>
              <w:t>x</w:t>
            </w:r>
          </w:p>
        </w:tc>
        <w:tc>
          <w:tcPr>
            <w:tcW w:w="626" w:type="dxa"/>
          </w:tcPr>
          <w:p w14:paraId="1F4A466A" w14:textId="1C1C0DF0" w:rsidR="00D516B7" w:rsidRDefault="00D516B7" w:rsidP="00C76039">
            <w:pPr>
              <w:rPr>
                <w:rFonts w:eastAsia="Times New Roman"/>
              </w:rPr>
            </w:pPr>
            <w:r>
              <w:rPr>
                <w:rFonts w:eastAsia="Times New Roman"/>
              </w:rPr>
              <w:t>x</w:t>
            </w:r>
          </w:p>
        </w:tc>
        <w:tc>
          <w:tcPr>
            <w:tcW w:w="624" w:type="dxa"/>
          </w:tcPr>
          <w:p w14:paraId="3D7775B1" w14:textId="1F01FF0F" w:rsidR="00D516B7" w:rsidRDefault="00751924" w:rsidP="00C76039">
            <w:pPr>
              <w:rPr>
                <w:rFonts w:eastAsia="Times New Roman"/>
              </w:rPr>
            </w:pPr>
            <w:r>
              <w:rPr>
                <w:rFonts w:eastAsia="Times New Roman"/>
              </w:rPr>
              <w:t>x</w:t>
            </w:r>
          </w:p>
        </w:tc>
        <w:tc>
          <w:tcPr>
            <w:tcW w:w="2070" w:type="dxa"/>
          </w:tcPr>
          <w:p w14:paraId="021776A7" w14:textId="6E47398B" w:rsidR="00D516B7" w:rsidRDefault="00D516B7" w:rsidP="00C76039">
            <w:r>
              <w:rPr>
                <w:rFonts w:eastAsia="Times New Roman"/>
              </w:rPr>
              <w:t>Dr. Mohan Rao (COB)</w:t>
            </w:r>
          </w:p>
        </w:tc>
        <w:tc>
          <w:tcPr>
            <w:tcW w:w="810" w:type="dxa"/>
          </w:tcPr>
          <w:p w14:paraId="3493F1A3" w14:textId="7E494162" w:rsidR="00D516B7" w:rsidRDefault="00D516B7" w:rsidP="00C76039">
            <w:r>
              <w:t>X</w:t>
            </w:r>
          </w:p>
        </w:tc>
        <w:tc>
          <w:tcPr>
            <w:tcW w:w="900" w:type="dxa"/>
          </w:tcPr>
          <w:p w14:paraId="4770A604" w14:textId="5B5E40BD" w:rsidR="00D516B7" w:rsidRDefault="00D516B7" w:rsidP="00C76039">
            <w:r>
              <w:rPr>
                <w:rFonts w:eastAsia="Times New Roman"/>
              </w:rPr>
              <w:t>x</w:t>
            </w:r>
          </w:p>
        </w:tc>
        <w:tc>
          <w:tcPr>
            <w:tcW w:w="900" w:type="dxa"/>
          </w:tcPr>
          <w:p w14:paraId="243617F7" w14:textId="72F37360" w:rsidR="00D516B7" w:rsidRDefault="00D516B7" w:rsidP="00C76039">
            <w:pPr>
              <w:rPr>
                <w:rFonts w:eastAsia="Times New Roman"/>
              </w:rPr>
            </w:pPr>
            <w:r>
              <w:rPr>
                <w:rFonts w:eastAsia="Times New Roman"/>
              </w:rPr>
              <w:t>x</w:t>
            </w:r>
          </w:p>
        </w:tc>
        <w:tc>
          <w:tcPr>
            <w:tcW w:w="805" w:type="dxa"/>
          </w:tcPr>
          <w:p w14:paraId="314785AB" w14:textId="6D3CA2EB" w:rsidR="00D516B7" w:rsidRDefault="00E72DFD" w:rsidP="00C76039">
            <w:pPr>
              <w:rPr>
                <w:rFonts w:eastAsia="Times New Roman"/>
              </w:rPr>
            </w:pPr>
            <w:r>
              <w:rPr>
                <w:rFonts w:eastAsia="Times New Roman"/>
              </w:rPr>
              <w:t>x</w:t>
            </w:r>
          </w:p>
        </w:tc>
      </w:tr>
      <w:tr w:rsidR="00D516B7" w14:paraId="57C96132" w14:textId="25FCE6A8" w:rsidTr="00D516B7">
        <w:tc>
          <w:tcPr>
            <w:tcW w:w="1467" w:type="dxa"/>
          </w:tcPr>
          <w:p w14:paraId="7326A2B9" w14:textId="5C9BD701" w:rsidR="00D516B7" w:rsidRDefault="00D516B7" w:rsidP="00C76039">
            <w:pPr>
              <w:pStyle w:val="xmsolistparagraph"/>
              <w:ind w:left="0"/>
            </w:pPr>
            <w:r>
              <w:rPr>
                <w:rFonts w:eastAsia="Times New Roman"/>
              </w:rPr>
              <w:t>Dr. Marge Benham Hutchins (CONHS)</w:t>
            </w:r>
          </w:p>
        </w:tc>
        <w:tc>
          <w:tcPr>
            <w:tcW w:w="548" w:type="dxa"/>
          </w:tcPr>
          <w:p w14:paraId="2C3D9A4E" w14:textId="61943893" w:rsidR="00D516B7" w:rsidRDefault="00D516B7" w:rsidP="00C76039">
            <w:r>
              <w:t>X</w:t>
            </w:r>
          </w:p>
        </w:tc>
        <w:tc>
          <w:tcPr>
            <w:tcW w:w="600" w:type="dxa"/>
          </w:tcPr>
          <w:p w14:paraId="525568FE" w14:textId="0E4B38DF" w:rsidR="00D516B7" w:rsidRDefault="00D516B7" w:rsidP="00C76039">
            <w:r>
              <w:t>x</w:t>
            </w:r>
          </w:p>
        </w:tc>
        <w:tc>
          <w:tcPr>
            <w:tcW w:w="626" w:type="dxa"/>
          </w:tcPr>
          <w:p w14:paraId="2DA67CCC" w14:textId="421B77F7" w:rsidR="00D516B7" w:rsidRDefault="00D516B7" w:rsidP="00C76039">
            <w:pPr>
              <w:rPr>
                <w:rFonts w:eastAsia="Times New Roman"/>
              </w:rPr>
            </w:pPr>
            <w:r>
              <w:rPr>
                <w:rFonts w:eastAsia="Times New Roman"/>
              </w:rPr>
              <w:t>x</w:t>
            </w:r>
          </w:p>
        </w:tc>
        <w:tc>
          <w:tcPr>
            <w:tcW w:w="624" w:type="dxa"/>
          </w:tcPr>
          <w:p w14:paraId="55721F50" w14:textId="1C289E72" w:rsidR="00D516B7" w:rsidRDefault="003B47B2" w:rsidP="00C76039">
            <w:pPr>
              <w:rPr>
                <w:rFonts w:eastAsia="Times New Roman"/>
              </w:rPr>
            </w:pPr>
            <w:r>
              <w:rPr>
                <w:rFonts w:eastAsia="Times New Roman"/>
              </w:rPr>
              <w:t>x</w:t>
            </w:r>
          </w:p>
        </w:tc>
        <w:tc>
          <w:tcPr>
            <w:tcW w:w="2070" w:type="dxa"/>
          </w:tcPr>
          <w:p w14:paraId="31A9BD21" w14:textId="5F081DF5" w:rsidR="00D516B7" w:rsidRDefault="00D516B7" w:rsidP="00C76039">
            <w:r>
              <w:rPr>
                <w:rFonts w:eastAsia="Times New Roman"/>
              </w:rPr>
              <w:t>Dr. Qiuhong Zhao (COB)</w:t>
            </w:r>
          </w:p>
        </w:tc>
        <w:tc>
          <w:tcPr>
            <w:tcW w:w="810" w:type="dxa"/>
          </w:tcPr>
          <w:p w14:paraId="23CBA5BD" w14:textId="2B0217F6" w:rsidR="00D516B7" w:rsidRDefault="00D516B7" w:rsidP="00C76039">
            <w:pPr>
              <w:rPr>
                <w:rFonts w:eastAsia="Times New Roman"/>
              </w:rPr>
            </w:pPr>
            <w:r>
              <w:t>0</w:t>
            </w:r>
          </w:p>
        </w:tc>
        <w:tc>
          <w:tcPr>
            <w:tcW w:w="900" w:type="dxa"/>
          </w:tcPr>
          <w:p w14:paraId="75287CDD" w14:textId="0A5E0EC3" w:rsidR="00D516B7" w:rsidRDefault="00D516B7" w:rsidP="00C76039">
            <w:pPr>
              <w:rPr>
                <w:rFonts w:eastAsia="Times New Roman"/>
              </w:rPr>
            </w:pPr>
            <w:r>
              <w:rPr>
                <w:rFonts w:eastAsia="Times New Roman"/>
              </w:rPr>
              <w:t>x</w:t>
            </w:r>
          </w:p>
        </w:tc>
        <w:tc>
          <w:tcPr>
            <w:tcW w:w="900" w:type="dxa"/>
          </w:tcPr>
          <w:p w14:paraId="712596F7" w14:textId="114DEA50" w:rsidR="00D516B7" w:rsidRDefault="00D516B7" w:rsidP="00C76039">
            <w:pPr>
              <w:rPr>
                <w:rFonts w:eastAsia="Times New Roman"/>
              </w:rPr>
            </w:pPr>
            <w:r>
              <w:rPr>
                <w:rFonts w:eastAsia="Times New Roman"/>
              </w:rPr>
              <w:t>x</w:t>
            </w:r>
          </w:p>
        </w:tc>
        <w:tc>
          <w:tcPr>
            <w:tcW w:w="805" w:type="dxa"/>
          </w:tcPr>
          <w:p w14:paraId="7229886E" w14:textId="4048859E" w:rsidR="00D516B7" w:rsidRDefault="00955F82" w:rsidP="00C76039">
            <w:pPr>
              <w:rPr>
                <w:rFonts w:eastAsia="Times New Roman"/>
              </w:rPr>
            </w:pPr>
            <w:r>
              <w:rPr>
                <w:rFonts w:eastAsia="Times New Roman"/>
              </w:rPr>
              <w:t>x</w:t>
            </w:r>
          </w:p>
        </w:tc>
      </w:tr>
      <w:tr w:rsidR="00D516B7" w14:paraId="215F5811" w14:textId="119C5A4D" w:rsidTr="00D516B7">
        <w:tc>
          <w:tcPr>
            <w:tcW w:w="1467" w:type="dxa"/>
          </w:tcPr>
          <w:p w14:paraId="3E2BE4F4" w14:textId="77777777" w:rsidR="00D516B7" w:rsidRDefault="00D516B7" w:rsidP="00C76039">
            <w:pPr>
              <w:pStyle w:val="xmsolistparagraph"/>
              <w:ind w:left="0"/>
              <w:rPr>
                <w:rFonts w:eastAsia="Times New Roman"/>
              </w:rPr>
            </w:pPr>
            <w:r>
              <w:rPr>
                <w:rFonts w:eastAsia="Times New Roman"/>
              </w:rPr>
              <w:t>Dr. Rabih Zeidan</w:t>
            </w:r>
          </w:p>
          <w:p w14:paraId="6CB6B2FF" w14:textId="7D05D71B" w:rsidR="00D516B7" w:rsidRDefault="00D516B7" w:rsidP="00C76039">
            <w:pPr>
              <w:pStyle w:val="xmsolistparagraph"/>
              <w:ind w:left="0"/>
              <w:rPr>
                <w:rFonts w:eastAsia="Times New Roman"/>
              </w:rPr>
            </w:pPr>
            <w:r>
              <w:rPr>
                <w:rFonts w:eastAsia="Times New Roman"/>
              </w:rPr>
              <w:t>(COB – new Sept)</w:t>
            </w:r>
          </w:p>
        </w:tc>
        <w:tc>
          <w:tcPr>
            <w:tcW w:w="548" w:type="dxa"/>
          </w:tcPr>
          <w:p w14:paraId="37FDD90C" w14:textId="21225E12" w:rsidR="00D516B7" w:rsidRDefault="00D516B7" w:rsidP="00C76039">
            <w:proofErr w:type="spellStart"/>
            <w:r>
              <w:t>na</w:t>
            </w:r>
            <w:proofErr w:type="spellEnd"/>
          </w:p>
        </w:tc>
        <w:tc>
          <w:tcPr>
            <w:tcW w:w="600" w:type="dxa"/>
          </w:tcPr>
          <w:p w14:paraId="207C774E" w14:textId="402AF01B" w:rsidR="00D516B7" w:rsidRDefault="00D516B7" w:rsidP="00C76039">
            <w:proofErr w:type="spellStart"/>
            <w:r>
              <w:t>na</w:t>
            </w:r>
            <w:proofErr w:type="spellEnd"/>
          </w:p>
        </w:tc>
        <w:tc>
          <w:tcPr>
            <w:tcW w:w="626" w:type="dxa"/>
          </w:tcPr>
          <w:p w14:paraId="61F9ABEC" w14:textId="641A0EF5" w:rsidR="00D516B7" w:rsidRDefault="00D516B7" w:rsidP="00C76039">
            <w:pPr>
              <w:rPr>
                <w:rFonts w:eastAsia="Times New Roman"/>
              </w:rPr>
            </w:pPr>
            <w:r>
              <w:rPr>
                <w:rFonts w:eastAsia="Times New Roman"/>
              </w:rPr>
              <w:t>x</w:t>
            </w:r>
          </w:p>
        </w:tc>
        <w:tc>
          <w:tcPr>
            <w:tcW w:w="624" w:type="dxa"/>
          </w:tcPr>
          <w:p w14:paraId="15BEB9FB" w14:textId="31B7800A" w:rsidR="00D516B7" w:rsidRDefault="002841A4" w:rsidP="00C76039">
            <w:pPr>
              <w:rPr>
                <w:rFonts w:eastAsia="Times New Roman"/>
              </w:rPr>
            </w:pPr>
            <w:proofErr w:type="gramStart"/>
            <w:r>
              <w:rPr>
                <w:rFonts w:eastAsia="Times New Roman"/>
              </w:rPr>
              <w:t>?a</w:t>
            </w:r>
            <w:proofErr w:type="gramEnd"/>
          </w:p>
        </w:tc>
        <w:tc>
          <w:tcPr>
            <w:tcW w:w="2070" w:type="dxa"/>
          </w:tcPr>
          <w:p w14:paraId="42456C9A" w14:textId="03635BA0" w:rsidR="00D516B7" w:rsidRDefault="00D516B7" w:rsidP="00C76039">
            <w:pPr>
              <w:rPr>
                <w:rFonts w:eastAsia="Times New Roman"/>
              </w:rPr>
            </w:pPr>
            <w:r>
              <w:rPr>
                <w:rFonts w:eastAsia="Times New Roman"/>
              </w:rPr>
              <w:t>Alexia Hight (Library-new Sept)</w:t>
            </w:r>
          </w:p>
        </w:tc>
        <w:tc>
          <w:tcPr>
            <w:tcW w:w="810" w:type="dxa"/>
          </w:tcPr>
          <w:p w14:paraId="7C64310D" w14:textId="6B54793D" w:rsidR="00D516B7" w:rsidRDefault="00D516B7" w:rsidP="00C76039">
            <w:proofErr w:type="spellStart"/>
            <w:r>
              <w:t>na</w:t>
            </w:r>
            <w:proofErr w:type="spellEnd"/>
          </w:p>
        </w:tc>
        <w:tc>
          <w:tcPr>
            <w:tcW w:w="900" w:type="dxa"/>
          </w:tcPr>
          <w:p w14:paraId="2ABAA926" w14:textId="21EFBB85" w:rsidR="00D516B7" w:rsidRDefault="00D516B7" w:rsidP="00C76039">
            <w:pPr>
              <w:rPr>
                <w:rFonts w:eastAsia="Times New Roman"/>
              </w:rPr>
            </w:pPr>
            <w:proofErr w:type="spellStart"/>
            <w:r>
              <w:rPr>
                <w:rFonts w:eastAsia="Times New Roman"/>
              </w:rPr>
              <w:t>na</w:t>
            </w:r>
            <w:proofErr w:type="spellEnd"/>
          </w:p>
        </w:tc>
        <w:tc>
          <w:tcPr>
            <w:tcW w:w="900" w:type="dxa"/>
          </w:tcPr>
          <w:p w14:paraId="55F7E029" w14:textId="2FF7FCED" w:rsidR="00D516B7" w:rsidRDefault="00D516B7" w:rsidP="00C76039">
            <w:pPr>
              <w:rPr>
                <w:rFonts w:eastAsia="Times New Roman"/>
              </w:rPr>
            </w:pPr>
            <w:r>
              <w:rPr>
                <w:rFonts w:eastAsia="Times New Roman"/>
              </w:rPr>
              <w:t>x</w:t>
            </w:r>
          </w:p>
        </w:tc>
        <w:tc>
          <w:tcPr>
            <w:tcW w:w="805" w:type="dxa"/>
          </w:tcPr>
          <w:p w14:paraId="3640EA81" w14:textId="4A86131E" w:rsidR="00D516B7" w:rsidRDefault="002E36BE" w:rsidP="00C76039">
            <w:pPr>
              <w:rPr>
                <w:rFonts w:eastAsia="Times New Roman"/>
              </w:rPr>
            </w:pPr>
            <w:r>
              <w:rPr>
                <w:rFonts w:eastAsia="Times New Roman"/>
              </w:rPr>
              <w:t>x</w:t>
            </w:r>
          </w:p>
        </w:tc>
      </w:tr>
      <w:tr w:rsidR="00D516B7" w14:paraId="23380228" w14:textId="06A0138B" w:rsidTr="00D516B7">
        <w:tc>
          <w:tcPr>
            <w:tcW w:w="1467" w:type="dxa"/>
          </w:tcPr>
          <w:p w14:paraId="09A64568" w14:textId="2675F1E7" w:rsidR="00D516B7" w:rsidRDefault="00D516B7" w:rsidP="00C76039">
            <w:pPr>
              <w:pStyle w:val="xmsolistparagraph"/>
              <w:ind w:left="0"/>
              <w:rPr>
                <w:rFonts w:eastAsia="Times New Roman"/>
              </w:rPr>
            </w:pPr>
            <w:r>
              <w:rPr>
                <w:rFonts w:eastAsia="Times New Roman"/>
              </w:rPr>
              <w:t>Jennifer Anderson (Library – new Sept)</w:t>
            </w:r>
          </w:p>
        </w:tc>
        <w:tc>
          <w:tcPr>
            <w:tcW w:w="548" w:type="dxa"/>
          </w:tcPr>
          <w:p w14:paraId="4AC16592" w14:textId="552CF064" w:rsidR="00D516B7" w:rsidRDefault="00D516B7" w:rsidP="00C76039">
            <w:proofErr w:type="spellStart"/>
            <w:r>
              <w:t>na</w:t>
            </w:r>
            <w:proofErr w:type="spellEnd"/>
          </w:p>
        </w:tc>
        <w:tc>
          <w:tcPr>
            <w:tcW w:w="600" w:type="dxa"/>
          </w:tcPr>
          <w:p w14:paraId="7862741E" w14:textId="34B7026C" w:rsidR="00D516B7" w:rsidRDefault="00D516B7" w:rsidP="00C76039">
            <w:proofErr w:type="spellStart"/>
            <w:r>
              <w:t>na</w:t>
            </w:r>
            <w:proofErr w:type="spellEnd"/>
          </w:p>
        </w:tc>
        <w:tc>
          <w:tcPr>
            <w:tcW w:w="626" w:type="dxa"/>
          </w:tcPr>
          <w:p w14:paraId="740D9A2E" w14:textId="6BE4B50F" w:rsidR="00D516B7" w:rsidRDefault="00D516B7" w:rsidP="00C76039">
            <w:pPr>
              <w:rPr>
                <w:rFonts w:eastAsia="Times New Roman"/>
              </w:rPr>
            </w:pPr>
            <w:r>
              <w:rPr>
                <w:rFonts w:eastAsia="Times New Roman"/>
              </w:rPr>
              <w:t>x</w:t>
            </w:r>
          </w:p>
        </w:tc>
        <w:tc>
          <w:tcPr>
            <w:tcW w:w="624" w:type="dxa"/>
          </w:tcPr>
          <w:p w14:paraId="0730CC83" w14:textId="7753D72D" w:rsidR="00D516B7" w:rsidRDefault="00F964EF" w:rsidP="00C76039">
            <w:pPr>
              <w:rPr>
                <w:rFonts w:eastAsia="Times New Roman"/>
              </w:rPr>
            </w:pPr>
            <w:r>
              <w:rPr>
                <w:rFonts w:eastAsia="Times New Roman"/>
              </w:rPr>
              <w:t>x</w:t>
            </w:r>
          </w:p>
        </w:tc>
        <w:tc>
          <w:tcPr>
            <w:tcW w:w="2070" w:type="dxa"/>
          </w:tcPr>
          <w:p w14:paraId="48E0DD82" w14:textId="7DBE4382" w:rsidR="00D516B7" w:rsidRDefault="00D516B7" w:rsidP="00C76039">
            <w:pPr>
              <w:rPr>
                <w:rFonts w:eastAsia="Times New Roman"/>
              </w:rPr>
            </w:pPr>
            <w:r>
              <w:rPr>
                <w:rFonts w:eastAsia="Times New Roman"/>
              </w:rPr>
              <w:t>Lucy Huang (COE – new October)</w:t>
            </w:r>
          </w:p>
        </w:tc>
        <w:tc>
          <w:tcPr>
            <w:tcW w:w="810" w:type="dxa"/>
          </w:tcPr>
          <w:p w14:paraId="759E955F" w14:textId="6E893D70" w:rsidR="00D516B7" w:rsidRDefault="00D516B7" w:rsidP="00C76039">
            <w:proofErr w:type="spellStart"/>
            <w:r>
              <w:t>na</w:t>
            </w:r>
            <w:proofErr w:type="spellEnd"/>
          </w:p>
        </w:tc>
        <w:tc>
          <w:tcPr>
            <w:tcW w:w="900" w:type="dxa"/>
          </w:tcPr>
          <w:p w14:paraId="5FD552D9" w14:textId="7C1670A1" w:rsidR="00D516B7" w:rsidRDefault="00D516B7" w:rsidP="00C76039">
            <w:pPr>
              <w:rPr>
                <w:rFonts w:eastAsia="Times New Roman"/>
              </w:rPr>
            </w:pPr>
            <w:proofErr w:type="spellStart"/>
            <w:r>
              <w:rPr>
                <w:rFonts w:eastAsia="Times New Roman"/>
              </w:rPr>
              <w:t>na</w:t>
            </w:r>
            <w:proofErr w:type="spellEnd"/>
          </w:p>
        </w:tc>
        <w:tc>
          <w:tcPr>
            <w:tcW w:w="900" w:type="dxa"/>
          </w:tcPr>
          <w:p w14:paraId="15D83A0F" w14:textId="0675E1B6" w:rsidR="00D516B7" w:rsidRDefault="00D516B7" w:rsidP="00C76039">
            <w:pPr>
              <w:rPr>
                <w:rFonts w:eastAsia="Times New Roman"/>
              </w:rPr>
            </w:pPr>
            <w:proofErr w:type="spellStart"/>
            <w:r>
              <w:rPr>
                <w:rFonts w:eastAsia="Times New Roman"/>
              </w:rPr>
              <w:t>na</w:t>
            </w:r>
            <w:proofErr w:type="spellEnd"/>
          </w:p>
        </w:tc>
        <w:tc>
          <w:tcPr>
            <w:tcW w:w="805" w:type="dxa"/>
          </w:tcPr>
          <w:p w14:paraId="461A6A1A" w14:textId="5D2ECF69" w:rsidR="00D516B7" w:rsidRDefault="00572A68" w:rsidP="00C76039">
            <w:pPr>
              <w:rPr>
                <w:rFonts w:eastAsia="Times New Roman"/>
              </w:rPr>
            </w:pPr>
            <w:r>
              <w:rPr>
                <w:rFonts w:eastAsia="Times New Roman"/>
              </w:rPr>
              <w:t>x</w:t>
            </w:r>
          </w:p>
        </w:tc>
      </w:tr>
      <w:tr w:rsidR="001820EF" w14:paraId="2FBEA9FD" w14:textId="77777777" w:rsidTr="00D516B7">
        <w:tc>
          <w:tcPr>
            <w:tcW w:w="1467" w:type="dxa"/>
          </w:tcPr>
          <w:p w14:paraId="6D78391E" w14:textId="2C155721" w:rsidR="001820EF" w:rsidRDefault="001820EF" w:rsidP="00C76039">
            <w:pPr>
              <w:pStyle w:val="xmsolistparagraph"/>
              <w:ind w:left="0"/>
              <w:rPr>
                <w:rFonts w:eastAsia="Times New Roman"/>
              </w:rPr>
            </w:pPr>
            <w:r>
              <w:rPr>
                <w:rFonts w:eastAsia="Times New Roman"/>
              </w:rPr>
              <w:lastRenderedPageBreak/>
              <w:t>George Tintera</w:t>
            </w:r>
            <w:r w:rsidR="0065377A">
              <w:rPr>
                <w:rFonts w:eastAsia="Times New Roman"/>
              </w:rPr>
              <w:t xml:space="preserve"> (COS – new Oct)</w:t>
            </w:r>
          </w:p>
        </w:tc>
        <w:tc>
          <w:tcPr>
            <w:tcW w:w="548" w:type="dxa"/>
          </w:tcPr>
          <w:p w14:paraId="38341322" w14:textId="31AF3E81" w:rsidR="001820EF" w:rsidRDefault="001820EF" w:rsidP="00C76039">
            <w:proofErr w:type="spellStart"/>
            <w:r>
              <w:t>na</w:t>
            </w:r>
            <w:proofErr w:type="spellEnd"/>
          </w:p>
        </w:tc>
        <w:tc>
          <w:tcPr>
            <w:tcW w:w="600" w:type="dxa"/>
          </w:tcPr>
          <w:p w14:paraId="40CED419" w14:textId="5D4D3D88" w:rsidR="001820EF" w:rsidRDefault="001820EF" w:rsidP="00C76039">
            <w:proofErr w:type="spellStart"/>
            <w:r>
              <w:t>na</w:t>
            </w:r>
            <w:proofErr w:type="spellEnd"/>
          </w:p>
        </w:tc>
        <w:tc>
          <w:tcPr>
            <w:tcW w:w="626" w:type="dxa"/>
          </w:tcPr>
          <w:p w14:paraId="59AB8744" w14:textId="5091CDE6" w:rsidR="001820EF" w:rsidRDefault="001820EF" w:rsidP="00C76039">
            <w:pPr>
              <w:rPr>
                <w:rFonts w:eastAsia="Times New Roman"/>
              </w:rPr>
            </w:pPr>
            <w:proofErr w:type="spellStart"/>
            <w:r>
              <w:rPr>
                <w:rFonts w:eastAsia="Times New Roman"/>
              </w:rPr>
              <w:t>na</w:t>
            </w:r>
            <w:proofErr w:type="spellEnd"/>
          </w:p>
        </w:tc>
        <w:tc>
          <w:tcPr>
            <w:tcW w:w="624" w:type="dxa"/>
          </w:tcPr>
          <w:p w14:paraId="247120C9" w14:textId="408C2946" w:rsidR="001820EF" w:rsidRDefault="001820EF" w:rsidP="00C76039">
            <w:pPr>
              <w:rPr>
                <w:rFonts w:eastAsia="Times New Roman"/>
              </w:rPr>
            </w:pPr>
            <w:r>
              <w:rPr>
                <w:rFonts w:eastAsia="Times New Roman"/>
              </w:rPr>
              <w:t>x</w:t>
            </w:r>
          </w:p>
        </w:tc>
        <w:tc>
          <w:tcPr>
            <w:tcW w:w="2070" w:type="dxa"/>
          </w:tcPr>
          <w:p w14:paraId="230373C5" w14:textId="77777777" w:rsidR="001820EF" w:rsidRDefault="001820EF" w:rsidP="00C76039">
            <w:pPr>
              <w:rPr>
                <w:rFonts w:eastAsia="Times New Roman"/>
              </w:rPr>
            </w:pPr>
          </w:p>
        </w:tc>
        <w:tc>
          <w:tcPr>
            <w:tcW w:w="810" w:type="dxa"/>
          </w:tcPr>
          <w:p w14:paraId="567D219C" w14:textId="77777777" w:rsidR="001820EF" w:rsidRDefault="001820EF" w:rsidP="00C76039"/>
        </w:tc>
        <w:tc>
          <w:tcPr>
            <w:tcW w:w="900" w:type="dxa"/>
          </w:tcPr>
          <w:p w14:paraId="197F3DBC" w14:textId="77777777" w:rsidR="001820EF" w:rsidRDefault="001820EF" w:rsidP="00C76039">
            <w:pPr>
              <w:rPr>
                <w:rFonts w:eastAsia="Times New Roman"/>
              </w:rPr>
            </w:pPr>
          </w:p>
        </w:tc>
        <w:tc>
          <w:tcPr>
            <w:tcW w:w="900" w:type="dxa"/>
          </w:tcPr>
          <w:p w14:paraId="41700387" w14:textId="77777777" w:rsidR="001820EF" w:rsidRDefault="001820EF" w:rsidP="00C76039">
            <w:pPr>
              <w:rPr>
                <w:rFonts w:eastAsia="Times New Roman"/>
              </w:rPr>
            </w:pPr>
          </w:p>
        </w:tc>
        <w:tc>
          <w:tcPr>
            <w:tcW w:w="805" w:type="dxa"/>
          </w:tcPr>
          <w:p w14:paraId="01442EA9" w14:textId="77777777" w:rsidR="001820EF" w:rsidRDefault="001820EF" w:rsidP="00C76039">
            <w:pPr>
              <w:rPr>
                <w:rFonts w:eastAsia="Times New Roman"/>
              </w:rPr>
            </w:pPr>
          </w:p>
        </w:tc>
      </w:tr>
    </w:tbl>
    <w:p w14:paraId="527270F8" w14:textId="18597C3C" w:rsidR="005575D9" w:rsidRDefault="009E4E5E" w:rsidP="001719C4">
      <w:pPr>
        <w:pStyle w:val="ListParagraph"/>
      </w:pPr>
      <w:r>
        <w:t xml:space="preserve">Other: </w:t>
      </w:r>
      <w:r w:rsidR="009407AD">
        <w:t>Provost Clarenda Philips,</w:t>
      </w:r>
      <w:r>
        <w:t xml:space="preserve"> Kevin </w:t>
      </w:r>
      <w:r w:rsidR="00790692">
        <w:t xml:space="preserve">Houlihan, </w:t>
      </w:r>
      <w:proofErr w:type="gramStart"/>
      <w:r w:rsidR="001C6506" w:rsidRPr="0065377A">
        <w:t>Ben ?</w:t>
      </w:r>
      <w:proofErr w:type="gramEnd"/>
      <w:r w:rsidR="001C6506">
        <w:t xml:space="preserve"> for </w:t>
      </w:r>
      <w:r w:rsidR="00790692">
        <w:t>Lyle</w:t>
      </w:r>
      <w:r>
        <w:t xml:space="preserve"> Cassin</w:t>
      </w:r>
      <w:r w:rsidR="007B1976">
        <w:t>, Dr. Susan Murphey,</w:t>
      </w:r>
      <w:r w:rsidR="00EA5F23">
        <w:t xml:space="preserve"> </w:t>
      </w:r>
      <w:r w:rsidR="00C45F8B">
        <w:t xml:space="preserve">Dr. </w:t>
      </w:r>
      <w:r w:rsidR="007B1976">
        <w:t>Alexandra Janney</w:t>
      </w:r>
      <w:r w:rsidR="00C45F8B">
        <w:t>, Dr Steven Siedel</w:t>
      </w:r>
      <w:r w:rsidR="0057772B">
        <w:t>, Dr. Kelly Besio</w:t>
      </w:r>
    </w:p>
    <w:p w14:paraId="49CB6AB4" w14:textId="77777777" w:rsidR="00430AF5" w:rsidRDefault="00430AF5" w:rsidP="000913FC">
      <w:pPr>
        <w:pStyle w:val="ListParagraph"/>
      </w:pPr>
    </w:p>
    <w:p w14:paraId="7BF0530B" w14:textId="39E3A135" w:rsidR="000913FC" w:rsidRDefault="00425961" w:rsidP="00425961">
      <w:pPr>
        <w:pStyle w:val="ListParagraph"/>
        <w:numPr>
          <w:ilvl w:val="0"/>
          <w:numId w:val="7"/>
        </w:numPr>
      </w:pPr>
      <w:r>
        <w:t xml:space="preserve">Agenda: </w:t>
      </w:r>
      <w:r w:rsidR="00D81681">
        <w:t>M</w:t>
      </w:r>
      <w:r w:rsidR="00F30E9F">
        <w:t xml:space="preserve">otion to approve </w:t>
      </w:r>
      <w:r w:rsidR="00B52868">
        <w:t>Agenda by</w:t>
      </w:r>
      <w:r w:rsidR="00F30E9F">
        <w:t xml:space="preserve"> Senator</w:t>
      </w:r>
      <w:r w:rsidR="009F66DF">
        <w:t xml:space="preserve"> Mo</w:t>
      </w:r>
      <w:r w:rsidR="00DA64C7">
        <w:t>han</w:t>
      </w:r>
      <w:r w:rsidR="00430AF5">
        <w:t xml:space="preserve">, second </w:t>
      </w:r>
      <w:r w:rsidR="00B52868" w:rsidRPr="0065377A">
        <w:t>by</w:t>
      </w:r>
      <w:r w:rsidR="0065377A" w:rsidRPr="0065377A">
        <w:t xml:space="preserve"> Senator</w:t>
      </w:r>
      <w:r w:rsidR="00815C6C" w:rsidRPr="0065377A">
        <w:t xml:space="preserve"> </w:t>
      </w:r>
      <w:proofErr w:type="gramStart"/>
      <w:r w:rsidR="0065377A">
        <w:t>Dinkins</w:t>
      </w:r>
      <w:r w:rsidR="00430AF5">
        <w:t>;</w:t>
      </w:r>
      <w:proofErr w:type="gramEnd"/>
      <w:r w:rsidR="00430AF5">
        <w:t xml:space="preserve"> </w:t>
      </w:r>
    </w:p>
    <w:p w14:paraId="4E1C18D3" w14:textId="747E442E" w:rsidR="002E36BE" w:rsidRDefault="002E36BE" w:rsidP="000913FC">
      <w:pPr>
        <w:pStyle w:val="ListParagraph"/>
        <w:numPr>
          <w:ilvl w:val="1"/>
          <w:numId w:val="7"/>
        </w:numPr>
      </w:pPr>
      <w:r>
        <w:t>Add Affordable learning tools committee to liaison report</w:t>
      </w:r>
    </w:p>
    <w:p w14:paraId="42E09269" w14:textId="128C6B74" w:rsidR="0029736B" w:rsidRDefault="002E36BE" w:rsidP="000913FC">
      <w:pPr>
        <w:pStyle w:val="ListParagraph"/>
        <w:numPr>
          <w:ilvl w:val="1"/>
          <w:numId w:val="7"/>
        </w:numPr>
      </w:pPr>
      <w:r>
        <w:t xml:space="preserve">Motion </w:t>
      </w:r>
      <w:r w:rsidR="00917298">
        <w:t>Senator Rao</w:t>
      </w:r>
      <w:r>
        <w:t xml:space="preserve">, second </w:t>
      </w:r>
      <w:r w:rsidR="00917298">
        <w:t xml:space="preserve">Senator </w:t>
      </w:r>
      <w:r w:rsidR="00637521">
        <w:t>Bernhardt</w:t>
      </w:r>
    </w:p>
    <w:p w14:paraId="6E2C1BAF" w14:textId="54E56C00" w:rsidR="00773ADA" w:rsidRDefault="000913FC" w:rsidP="00624C64">
      <w:pPr>
        <w:pStyle w:val="ListParagraph"/>
        <w:numPr>
          <w:ilvl w:val="1"/>
          <w:numId w:val="7"/>
        </w:numPr>
      </w:pPr>
      <w:r>
        <w:t xml:space="preserve">Approved </w:t>
      </w:r>
      <w:r w:rsidR="00E82DE2">
        <w:t>unanimously</w:t>
      </w:r>
      <w:r w:rsidR="002E36BE">
        <w:t>, 1 abstention</w:t>
      </w:r>
    </w:p>
    <w:p w14:paraId="2D2EEEDA" w14:textId="1A2CB9E5" w:rsidR="00773ADA" w:rsidRDefault="00773ADA" w:rsidP="00773ADA">
      <w:pPr>
        <w:pStyle w:val="ListParagraph"/>
        <w:numPr>
          <w:ilvl w:val="0"/>
          <w:numId w:val="7"/>
        </w:numPr>
      </w:pPr>
      <w:r>
        <w:t xml:space="preserve">Approval of August minutes: motion Senator </w:t>
      </w:r>
      <w:r w:rsidR="00515330">
        <w:t>Medrano,</w:t>
      </w:r>
      <w:r>
        <w:t xml:space="preserve"> second </w:t>
      </w:r>
      <w:r w:rsidR="00B93926">
        <w:t>Senator</w:t>
      </w:r>
      <w:r w:rsidR="003942EB">
        <w:t xml:space="preserve"> </w:t>
      </w:r>
      <w:r w:rsidR="002E36BE">
        <w:t>Pattison</w:t>
      </w:r>
      <w:r w:rsidR="00B93926">
        <w:t xml:space="preserve"> </w:t>
      </w:r>
    </w:p>
    <w:p w14:paraId="7C8DF8C8" w14:textId="6E4BE304" w:rsidR="00773ADA" w:rsidRDefault="00620D5C" w:rsidP="00773ADA">
      <w:pPr>
        <w:pStyle w:val="ListParagraph"/>
        <w:numPr>
          <w:ilvl w:val="1"/>
          <w:numId w:val="7"/>
        </w:numPr>
      </w:pPr>
      <w:r>
        <w:t xml:space="preserve">All </w:t>
      </w:r>
      <w:r w:rsidR="00773ADA">
        <w:t>approved; No opposed, no abstentions</w:t>
      </w:r>
    </w:p>
    <w:p w14:paraId="73C89867" w14:textId="091630BE" w:rsidR="00583E74" w:rsidRDefault="00326CEC" w:rsidP="00C07D1A">
      <w:pPr>
        <w:pStyle w:val="ListParagraph"/>
        <w:numPr>
          <w:ilvl w:val="0"/>
          <w:numId w:val="7"/>
        </w:numPr>
        <w:spacing w:after="0"/>
      </w:pPr>
      <w:r>
        <w:t xml:space="preserve">Guest speaker </w:t>
      </w:r>
      <w:r w:rsidR="00F51F5C">
        <w:t>–</w:t>
      </w:r>
      <w:r>
        <w:t xml:space="preserve"> </w:t>
      </w:r>
      <w:r w:rsidR="00B3296F">
        <w:t xml:space="preserve">Amanda Morales, Residence Life- Islander </w:t>
      </w:r>
      <w:r w:rsidR="00B93926">
        <w:t>Housing</w:t>
      </w:r>
      <w:r w:rsidR="00790692">
        <w:t xml:space="preserve"> (Amanda.morales@</w:t>
      </w:r>
      <w:r w:rsidR="00BA52E1">
        <w:t>tamucc.edu)</w:t>
      </w:r>
    </w:p>
    <w:p w14:paraId="06ED0E89" w14:textId="4BEFD841" w:rsidR="003942EB" w:rsidRDefault="003942EB" w:rsidP="003942EB">
      <w:pPr>
        <w:pStyle w:val="ListParagraph"/>
        <w:spacing w:after="0"/>
      </w:pPr>
      <w:r>
        <w:t>Structure &amp; purpose IH</w:t>
      </w:r>
    </w:p>
    <w:p w14:paraId="4B4806C3" w14:textId="46E52AA0" w:rsidR="003942EB" w:rsidRDefault="003942EB" w:rsidP="003942EB">
      <w:pPr>
        <w:pStyle w:val="ListParagraph"/>
        <w:spacing w:after="0"/>
      </w:pPr>
      <w:r>
        <w:tab/>
        <w:t xml:space="preserve">University </w:t>
      </w:r>
      <w:r w:rsidR="001D23BF">
        <w:t>now owns</w:t>
      </w:r>
      <w:r>
        <w:t>, so private management</w:t>
      </w:r>
      <w:r w:rsidR="00FA4ED3">
        <w:t xml:space="preserve"> (American Campus Management)</w:t>
      </w:r>
    </w:p>
    <w:p w14:paraId="2611C832" w14:textId="7E54CDEA" w:rsidR="003942EB" w:rsidRDefault="003942EB" w:rsidP="001D23BF">
      <w:pPr>
        <w:pStyle w:val="ListParagraph"/>
        <w:spacing w:after="0"/>
        <w:ind w:firstLine="720"/>
      </w:pPr>
      <w:r>
        <w:t xml:space="preserve">2 properties, 2834 beds, 2516 </w:t>
      </w:r>
      <w:r w:rsidR="001D23BF">
        <w:t>students</w:t>
      </w:r>
    </w:p>
    <w:p w14:paraId="5E808BC1" w14:textId="48B7DDFF" w:rsidR="003942EB" w:rsidRDefault="003942EB" w:rsidP="001D23BF">
      <w:pPr>
        <w:pStyle w:val="ListParagraph"/>
        <w:spacing w:after="0"/>
        <w:ind w:firstLine="720"/>
      </w:pPr>
      <w:r>
        <w:t>Creating an environment that show we care</w:t>
      </w:r>
    </w:p>
    <w:p w14:paraId="50CC4C83" w14:textId="11E65FDE" w:rsidR="001D23BF" w:rsidRDefault="00515330" w:rsidP="001D23BF">
      <w:pPr>
        <w:pStyle w:val="ListParagraph"/>
        <w:spacing w:after="0"/>
        <w:ind w:firstLine="720"/>
      </w:pPr>
      <w:r>
        <w:t>24-hour</w:t>
      </w:r>
      <w:r w:rsidR="001D23BF">
        <w:t xml:space="preserve"> support</w:t>
      </w:r>
    </w:p>
    <w:p w14:paraId="07FF2453" w14:textId="7AEEA7E6" w:rsidR="001D23BF" w:rsidRDefault="001D23BF" w:rsidP="001D23BF">
      <w:pPr>
        <w:pStyle w:val="ListParagraph"/>
        <w:spacing w:after="0"/>
        <w:ind w:firstLine="720"/>
      </w:pPr>
      <w:r>
        <w:t>Great programs and amenities</w:t>
      </w:r>
    </w:p>
    <w:p w14:paraId="5DDE730D" w14:textId="4F26BE64" w:rsidR="003942EB" w:rsidRDefault="003942EB" w:rsidP="003942EB">
      <w:pPr>
        <w:pStyle w:val="ListParagraph"/>
        <w:spacing w:after="0"/>
      </w:pPr>
      <w:r>
        <w:t>General policies &amp; procedures</w:t>
      </w:r>
    </w:p>
    <w:p w14:paraId="1C62DA5F" w14:textId="26411B3D" w:rsidR="00D87AEE" w:rsidRDefault="00D87AEE" w:rsidP="003942EB">
      <w:pPr>
        <w:pStyle w:val="ListParagraph"/>
        <w:spacing w:after="0"/>
      </w:pPr>
      <w:r>
        <w:tab/>
        <w:t>Residency requirements</w:t>
      </w:r>
    </w:p>
    <w:p w14:paraId="2ABEABBC" w14:textId="0617E063" w:rsidR="00D87AEE" w:rsidRDefault="00D87AEE" w:rsidP="00C578D6">
      <w:pPr>
        <w:pStyle w:val="ListParagraph"/>
        <w:spacing w:after="0"/>
        <w:ind w:firstLine="720"/>
      </w:pPr>
      <w:r>
        <w:t>Conflict mediation</w:t>
      </w:r>
    </w:p>
    <w:p w14:paraId="5D07EC83" w14:textId="28BBDC3A" w:rsidR="00D87AEE" w:rsidRDefault="00C578D6" w:rsidP="00C578D6">
      <w:pPr>
        <w:spacing w:after="0"/>
        <w:ind w:left="720" w:firstLine="720"/>
      </w:pPr>
      <w:r>
        <w:t>H</w:t>
      </w:r>
      <w:r w:rsidR="00D87AEE">
        <w:t xml:space="preserve">ousing </w:t>
      </w:r>
      <w:r w:rsidR="009E17A3">
        <w:t>selection/room changes</w:t>
      </w:r>
    </w:p>
    <w:p w14:paraId="7079321A" w14:textId="4874697A" w:rsidR="00D87AEE" w:rsidRDefault="009E17A3" w:rsidP="00C578D6">
      <w:pPr>
        <w:spacing w:after="0"/>
        <w:ind w:left="720" w:firstLine="720"/>
      </w:pPr>
      <w:r>
        <w:t>S</w:t>
      </w:r>
      <w:r w:rsidR="00D87AEE">
        <w:t>afety</w:t>
      </w:r>
    </w:p>
    <w:p w14:paraId="34FF4D9B" w14:textId="68B7F027" w:rsidR="00493B51" w:rsidRDefault="00493B51" w:rsidP="00493B51">
      <w:pPr>
        <w:spacing w:after="0"/>
      </w:pPr>
      <w:r>
        <w:tab/>
        <w:t>Updates</w:t>
      </w:r>
    </w:p>
    <w:p w14:paraId="7385060B" w14:textId="656C11ED" w:rsidR="00493B51" w:rsidRDefault="00493B51" w:rsidP="00493B51">
      <w:pPr>
        <w:spacing w:after="0"/>
      </w:pPr>
      <w:r>
        <w:tab/>
      </w:r>
      <w:r>
        <w:tab/>
        <w:t>FTICs at Miramar</w:t>
      </w:r>
    </w:p>
    <w:p w14:paraId="7DF88DEE" w14:textId="48AED353" w:rsidR="00493B51" w:rsidRDefault="00493B51" w:rsidP="00493B51">
      <w:pPr>
        <w:spacing w:after="0"/>
        <w:ind w:left="720" w:firstLine="720"/>
      </w:pPr>
      <w:r>
        <w:t>Gender inclusive housing</w:t>
      </w:r>
      <w:r w:rsidR="00D0318A">
        <w:t xml:space="preserve"> (66 students)</w:t>
      </w:r>
    </w:p>
    <w:p w14:paraId="748B3044" w14:textId="31E1B9EB" w:rsidR="00493B51" w:rsidRDefault="00493B51" w:rsidP="00493B51">
      <w:pPr>
        <w:spacing w:after="0"/>
      </w:pPr>
      <w:r>
        <w:tab/>
      </w:r>
      <w:r>
        <w:tab/>
        <w:t>Payments via SAIL</w:t>
      </w:r>
    </w:p>
    <w:p w14:paraId="3BA62D7C" w14:textId="5AE5D436" w:rsidR="00D0318A" w:rsidRDefault="00D0318A" w:rsidP="00493B51">
      <w:pPr>
        <w:spacing w:after="0"/>
      </w:pPr>
      <w:r>
        <w:tab/>
      </w:r>
      <w:r>
        <w:tab/>
        <w:t>Expansion of pet zone</w:t>
      </w:r>
    </w:p>
    <w:p w14:paraId="66F2DB42" w14:textId="4283B4D5" w:rsidR="00D0318A" w:rsidRDefault="00D0318A" w:rsidP="00493B51">
      <w:pPr>
        <w:spacing w:after="0"/>
      </w:pPr>
      <w:r>
        <w:tab/>
      </w:r>
      <w:r>
        <w:tab/>
        <w:t>Faculty in residence</w:t>
      </w:r>
    </w:p>
    <w:p w14:paraId="5BA78EFD" w14:textId="4BAC5F30" w:rsidR="00D0318A" w:rsidRDefault="00D0318A" w:rsidP="00493B51">
      <w:pPr>
        <w:spacing w:after="0"/>
      </w:pPr>
      <w:r>
        <w:tab/>
      </w:r>
      <w:r>
        <w:tab/>
        <w:t>IH/FA partnership</w:t>
      </w:r>
    </w:p>
    <w:p w14:paraId="6BBACFEF" w14:textId="77777777" w:rsidR="00D22A96" w:rsidRDefault="000226DB" w:rsidP="00493B51">
      <w:pPr>
        <w:spacing w:after="0"/>
      </w:pPr>
      <w:r>
        <w:tab/>
      </w:r>
      <w:r w:rsidR="00D22A96">
        <w:t>Housing Options</w:t>
      </w:r>
    </w:p>
    <w:p w14:paraId="2ECC92D9" w14:textId="64F06062" w:rsidR="000226DB" w:rsidRDefault="000226DB" w:rsidP="00D22A96">
      <w:pPr>
        <w:spacing w:after="0"/>
        <w:ind w:left="720" w:firstLine="720"/>
      </w:pPr>
      <w:r>
        <w:t>Living Learning Community (LLC)</w:t>
      </w:r>
      <w:r w:rsidR="000238B5">
        <w:t xml:space="preserve"> – honors, pre</w:t>
      </w:r>
      <w:r w:rsidR="00546170">
        <w:t>-</w:t>
      </w:r>
      <w:r w:rsidR="000238B5">
        <w:t>nursing</w:t>
      </w:r>
    </w:p>
    <w:p w14:paraId="36979DC3" w14:textId="17B4E411" w:rsidR="004F53DF" w:rsidRDefault="004F53DF" w:rsidP="00493B51">
      <w:pPr>
        <w:spacing w:after="0"/>
      </w:pPr>
      <w:r>
        <w:tab/>
      </w:r>
      <w:r>
        <w:tab/>
        <w:t>Dedicated residential community</w:t>
      </w:r>
    </w:p>
    <w:p w14:paraId="119E16E0" w14:textId="3B944063" w:rsidR="004F53DF" w:rsidRDefault="004F53DF" w:rsidP="00493B51">
      <w:pPr>
        <w:spacing w:after="0"/>
      </w:pPr>
      <w:r>
        <w:tab/>
      </w:r>
      <w:r>
        <w:tab/>
        <w:t>Themed housing vs affinity housing</w:t>
      </w:r>
    </w:p>
    <w:p w14:paraId="4176DD5F" w14:textId="7986043B" w:rsidR="000238B5" w:rsidRDefault="000238B5" w:rsidP="000238B5">
      <w:pPr>
        <w:spacing w:after="0"/>
        <w:ind w:left="720" w:firstLine="720"/>
      </w:pPr>
      <w:r>
        <w:t xml:space="preserve">Outdoor </w:t>
      </w:r>
      <w:r w:rsidR="00546170">
        <w:t>experience</w:t>
      </w:r>
    </w:p>
    <w:p w14:paraId="3A0999D7" w14:textId="52F36F22" w:rsidR="00546170" w:rsidRDefault="00546170" w:rsidP="000238B5">
      <w:pPr>
        <w:spacing w:after="0"/>
        <w:ind w:left="720" w:firstLine="720"/>
      </w:pPr>
      <w:r>
        <w:t xml:space="preserve">Cultural/gender </w:t>
      </w:r>
      <w:r w:rsidR="003B3EF7">
        <w:t>affinity</w:t>
      </w:r>
    </w:p>
    <w:p w14:paraId="03B8B145" w14:textId="79E2CD54" w:rsidR="00E75D88" w:rsidRDefault="00E75D88" w:rsidP="003B3EF7">
      <w:pPr>
        <w:spacing w:after="0"/>
        <w:ind w:left="1440"/>
      </w:pPr>
      <w:r>
        <w:t xml:space="preserve">Data says campus housing gives higher sense of belonging, </w:t>
      </w:r>
      <w:r w:rsidR="003B3EF7">
        <w:t>active in</w:t>
      </w:r>
      <w:r>
        <w:t xml:space="preserve"> ed programs, support</w:t>
      </w:r>
    </w:p>
    <w:p w14:paraId="26927AB3" w14:textId="4C232F9E" w:rsidR="003B3EF7" w:rsidRDefault="003B3EF7" w:rsidP="003B3EF7">
      <w:pPr>
        <w:spacing w:after="0"/>
      </w:pPr>
      <w:r>
        <w:tab/>
        <w:t>Housing can help market events on campus, local programming spaces available</w:t>
      </w:r>
    </w:p>
    <w:p w14:paraId="7CE693F1" w14:textId="428DCFE2" w:rsidR="00B67741" w:rsidRDefault="00B67741" w:rsidP="003B3EF7">
      <w:pPr>
        <w:spacing w:after="0"/>
      </w:pPr>
      <w:r>
        <w:tab/>
      </w:r>
      <w:r>
        <w:tab/>
        <w:t>Community assistants are essential,</w:t>
      </w:r>
      <w:r w:rsidR="00B3024A">
        <w:t xml:space="preserve"> selection</w:t>
      </w:r>
      <w:r>
        <w:t xml:space="preserve"> process starting</w:t>
      </w:r>
    </w:p>
    <w:p w14:paraId="4833F9B4" w14:textId="6D781D0F" w:rsidR="002B3DE0" w:rsidRDefault="002B3DE0" w:rsidP="002B3DE0">
      <w:pPr>
        <w:pStyle w:val="ListParagraph"/>
        <w:numPr>
          <w:ilvl w:val="0"/>
          <w:numId w:val="7"/>
        </w:numPr>
        <w:spacing w:after="0"/>
      </w:pPr>
      <w:r>
        <w:t>Speaker’s Report – Speaker Hollenbaugh</w:t>
      </w:r>
    </w:p>
    <w:p w14:paraId="2E7F8E77" w14:textId="77A26A23" w:rsidR="00064F63" w:rsidRDefault="00064F63" w:rsidP="00901701">
      <w:pPr>
        <w:pStyle w:val="ListParagraph"/>
        <w:numPr>
          <w:ilvl w:val="1"/>
          <w:numId w:val="7"/>
        </w:numPr>
        <w:spacing w:after="200" w:line="276" w:lineRule="auto"/>
        <w:rPr>
          <w:sz w:val="24"/>
          <w:szCs w:val="24"/>
        </w:rPr>
      </w:pPr>
      <w:r>
        <w:rPr>
          <w:sz w:val="24"/>
          <w:szCs w:val="24"/>
        </w:rPr>
        <w:t>Budget</w:t>
      </w:r>
    </w:p>
    <w:p w14:paraId="6E89496A" w14:textId="77777777" w:rsidR="00064F63" w:rsidRDefault="00064F63" w:rsidP="00157997">
      <w:pPr>
        <w:pStyle w:val="ListParagraph"/>
        <w:ind w:firstLine="360"/>
        <w:rPr>
          <w:sz w:val="24"/>
          <w:szCs w:val="24"/>
        </w:rPr>
      </w:pPr>
      <w:r>
        <w:rPr>
          <w:sz w:val="24"/>
          <w:szCs w:val="24"/>
        </w:rPr>
        <w:lastRenderedPageBreak/>
        <w:t>Have requested additional funds to cover funds that went to admin position</w:t>
      </w:r>
    </w:p>
    <w:p w14:paraId="23D24DB6" w14:textId="28843989" w:rsidR="00064F63" w:rsidRDefault="00064F63" w:rsidP="00157997">
      <w:pPr>
        <w:pStyle w:val="ListParagraph"/>
        <w:spacing w:after="200" w:line="276" w:lineRule="auto"/>
        <w:ind w:firstLine="360"/>
        <w:rPr>
          <w:sz w:val="24"/>
          <w:szCs w:val="24"/>
        </w:rPr>
      </w:pPr>
      <w:r>
        <w:rPr>
          <w:sz w:val="24"/>
          <w:szCs w:val="24"/>
        </w:rPr>
        <w:t xml:space="preserve">Admin </w:t>
      </w:r>
      <w:proofErr w:type="gramStart"/>
      <w:r>
        <w:rPr>
          <w:sz w:val="24"/>
          <w:szCs w:val="24"/>
        </w:rPr>
        <w:t>search</w:t>
      </w:r>
      <w:r w:rsidR="00323780">
        <w:rPr>
          <w:sz w:val="24"/>
          <w:szCs w:val="24"/>
        </w:rPr>
        <w:t>;</w:t>
      </w:r>
      <w:proofErr w:type="gramEnd"/>
      <w:r w:rsidR="00323780">
        <w:rPr>
          <w:sz w:val="24"/>
          <w:szCs w:val="24"/>
        </w:rPr>
        <w:t xml:space="preserve"> provost may be able to help us with funds</w:t>
      </w:r>
      <w:r w:rsidR="005F7CC0">
        <w:rPr>
          <w:sz w:val="24"/>
          <w:szCs w:val="24"/>
        </w:rPr>
        <w:t>; still looking for new admin</w:t>
      </w:r>
    </w:p>
    <w:p w14:paraId="55FC0FAA" w14:textId="77777777" w:rsidR="00064F63" w:rsidRDefault="00064F63" w:rsidP="00064F63">
      <w:pPr>
        <w:pStyle w:val="ListParagraph"/>
        <w:numPr>
          <w:ilvl w:val="1"/>
          <w:numId w:val="7"/>
        </w:numPr>
        <w:spacing w:after="200" w:line="276" w:lineRule="auto"/>
        <w:rPr>
          <w:sz w:val="24"/>
          <w:szCs w:val="24"/>
        </w:rPr>
      </w:pPr>
      <w:r>
        <w:rPr>
          <w:sz w:val="24"/>
          <w:szCs w:val="24"/>
        </w:rPr>
        <w:t>New officers on Staff Council- Jonathan Cooper, Alexandra Janney</w:t>
      </w:r>
    </w:p>
    <w:p w14:paraId="41F1D0B6" w14:textId="5F022EA8" w:rsidR="00064F63" w:rsidRDefault="00A83CF3" w:rsidP="004F5119">
      <w:pPr>
        <w:pStyle w:val="ListParagraph"/>
        <w:numPr>
          <w:ilvl w:val="1"/>
          <w:numId w:val="7"/>
        </w:numPr>
        <w:spacing w:after="200" w:line="276" w:lineRule="auto"/>
        <w:rPr>
          <w:sz w:val="24"/>
          <w:szCs w:val="24"/>
        </w:rPr>
      </w:pPr>
      <w:r>
        <w:rPr>
          <w:sz w:val="24"/>
          <w:szCs w:val="24"/>
        </w:rPr>
        <w:t>S</w:t>
      </w:r>
      <w:r w:rsidR="00064F63">
        <w:rPr>
          <w:sz w:val="24"/>
          <w:szCs w:val="24"/>
        </w:rPr>
        <w:t>earch Committee Updates</w:t>
      </w:r>
    </w:p>
    <w:p w14:paraId="74E0BBCB" w14:textId="77777777" w:rsidR="00064F63" w:rsidRDefault="00064F63" w:rsidP="00157997">
      <w:pPr>
        <w:pStyle w:val="ListParagraph"/>
        <w:numPr>
          <w:ilvl w:val="2"/>
          <w:numId w:val="7"/>
        </w:numPr>
        <w:spacing w:after="200" w:line="276" w:lineRule="auto"/>
        <w:rPr>
          <w:sz w:val="24"/>
          <w:szCs w:val="24"/>
        </w:rPr>
      </w:pPr>
      <w:r>
        <w:rPr>
          <w:sz w:val="24"/>
          <w:szCs w:val="24"/>
        </w:rPr>
        <w:t>Final meeting re: COS dean last week</w:t>
      </w:r>
    </w:p>
    <w:p w14:paraId="6C91473D" w14:textId="77777777" w:rsidR="00064F63" w:rsidRDefault="00064F63" w:rsidP="00157997">
      <w:pPr>
        <w:pStyle w:val="ListParagraph"/>
        <w:numPr>
          <w:ilvl w:val="2"/>
          <w:numId w:val="7"/>
        </w:numPr>
        <w:spacing w:after="200" w:line="276" w:lineRule="auto"/>
        <w:rPr>
          <w:sz w:val="24"/>
          <w:szCs w:val="24"/>
        </w:rPr>
      </w:pPr>
      <w:r>
        <w:rPr>
          <w:sz w:val="24"/>
          <w:szCs w:val="24"/>
        </w:rPr>
        <w:t>CIO search: Dr. Rao update</w:t>
      </w:r>
    </w:p>
    <w:p w14:paraId="1C66EFF7" w14:textId="77777777" w:rsidR="00064F63" w:rsidRDefault="00064F63" w:rsidP="00157997">
      <w:pPr>
        <w:pStyle w:val="ListParagraph"/>
        <w:numPr>
          <w:ilvl w:val="2"/>
          <w:numId w:val="7"/>
        </w:numPr>
        <w:spacing w:after="200" w:line="276" w:lineRule="auto"/>
        <w:rPr>
          <w:sz w:val="24"/>
          <w:szCs w:val="24"/>
        </w:rPr>
      </w:pPr>
      <w:r>
        <w:rPr>
          <w:sz w:val="24"/>
          <w:szCs w:val="24"/>
        </w:rPr>
        <w:t xml:space="preserve">CHRO Zoom meetings next week </w:t>
      </w:r>
    </w:p>
    <w:p w14:paraId="34109380" w14:textId="3853ABDA" w:rsidR="00064F63" w:rsidRDefault="00064F63" w:rsidP="00157997">
      <w:pPr>
        <w:pStyle w:val="ListParagraph"/>
        <w:numPr>
          <w:ilvl w:val="1"/>
          <w:numId w:val="7"/>
        </w:numPr>
        <w:spacing w:after="200" w:line="276" w:lineRule="auto"/>
        <w:rPr>
          <w:sz w:val="24"/>
          <w:szCs w:val="24"/>
        </w:rPr>
      </w:pPr>
      <w:r>
        <w:rPr>
          <w:sz w:val="24"/>
          <w:szCs w:val="24"/>
        </w:rPr>
        <w:t xml:space="preserve">CUPA data- this data that is used for equity raises and to make decisions re: pin lines for faculty positions is shared with all the deans. Anyone who has questions about this is encouraged to reach out to their dept. chair/dean. </w:t>
      </w:r>
    </w:p>
    <w:p w14:paraId="7AF754E3" w14:textId="77777777" w:rsidR="00064F63" w:rsidRDefault="00064F63" w:rsidP="00157997">
      <w:pPr>
        <w:pStyle w:val="ListParagraph"/>
        <w:numPr>
          <w:ilvl w:val="2"/>
          <w:numId w:val="7"/>
        </w:numPr>
        <w:spacing w:after="200" w:line="276" w:lineRule="auto"/>
        <w:rPr>
          <w:sz w:val="24"/>
          <w:szCs w:val="24"/>
        </w:rPr>
      </w:pPr>
      <w:r>
        <w:rPr>
          <w:sz w:val="24"/>
          <w:szCs w:val="24"/>
        </w:rPr>
        <w:t>President Miller has requested details on how this is calculated to communicate to faculty</w:t>
      </w:r>
    </w:p>
    <w:p w14:paraId="7D807BED" w14:textId="639DE8E6" w:rsidR="00064F63" w:rsidRDefault="00064F63" w:rsidP="00157997">
      <w:pPr>
        <w:pStyle w:val="ListParagraph"/>
        <w:numPr>
          <w:ilvl w:val="2"/>
          <w:numId w:val="7"/>
        </w:numPr>
        <w:spacing w:after="200" w:line="276" w:lineRule="auto"/>
        <w:rPr>
          <w:sz w:val="24"/>
          <w:szCs w:val="24"/>
        </w:rPr>
      </w:pPr>
      <w:r>
        <w:rPr>
          <w:sz w:val="24"/>
          <w:szCs w:val="24"/>
        </w:rPr>
        <w:t>Will also be putting together a task force to evaluate how this is calculated to see if there</w:t>
      </w:r>
      <w:r w:rsidR="002B2AEE">
        <w:rPr>
          <w:sz w:val="24"/>
          <w:szCs w:val="24"/>
        </w:rPr>
        <w:t xml:space="preserve"> are things that can be improved</w:t>
      </w:r>
    </w:p>
    <w:p w14:paraId="451F2FDA" w14:textId="7B3FE953" w:rsidR="00064F63" w:rsidRDefault="00064F63" w:rsidP="00157997">
      <w:pPr>
        <w:pStyle w:val="ListParagraph"/>
        <w:numPr>
          <w:ilvl w:val="1"/>
          <w:numId w:val="7"/>
        </w:numPr>
        <w:spacing w:after="200" w:line="276" w:lineRule="auto"/>
        <w:rPr>
          <w:sz w:val="24"/>
          <w:szCs w:val="24"/>
        </w:rPr>
      </w:pPr>
      <w:r>
        <w:rPr>
          <w:sz w:val="24"/>
          <w:szCs w:val="24"/>
        </w:rPr>
        <w:t xml:space="preserve">Meeting with President Miller: </w:t>
      </w:r>
    </w:p>
    <w:p w14:paraId="587BA8AB" w14:textId="77777777" w:rsidR="00064F63" w:rsidRDefault="00064F63" w:rsidP="00157997">
      <w:pPr>
        <w:pStyle w:val="ListParagraph"/>
        <w:numPr>
          <w:ilvl w:val="2"/>
          <w:numId w:val="7"/>
        </w:numPr>
        <w:spacing w:after="200" w:line="276" w:lineRule="auto"/>
        <w:rPr>
          <w:sz w:val="24"/>
          <w:szCs w:val="24"/>
        </w:rPr>
      </w:pPr>
      <w:r>
        <w:rPr>
          <w:sz w:val="24"/>
          <w:szCs w:val="24"/>
        </w:rPr>
        <w:t>Monthly lunches for faculty/staff</w:t>
      </w:r>
    </w:p>
    <w:p w14:paraId="1B02863C" w14:textId="77777777" w:rsidR="00064F63" w:rsidRDefault="00064F63" w:rsidP="00157997">
      <w:pPr>
        <w:pStyle w:val="ListParagraph"/>
        <w:numPr>
          <w:ilvl w:val="2"/>
          <w:numId w:val="7"/>
        </w:numPr>
        <w:spacing w:after="200" w:line="276" w:lineRule="auto"/>
        <w:rPr>
          <w:sz w:val="24"/>
          <w:szCs w:val="24"/>
        </w:rPr>
      </w:pPr>
      <w:r>
        <w:rPr>
          <w:sz w:val="24"/>
          <w:szCs w:val="24"/>
        </w:rPr>
        <w:t>Problem solving meetings</w:t>
      </w:r>
    </w:p>
    <w:p w14:paraId="4AE464AB" w14:textId="77777777" w:rsidR="00064F63" w:rsidRDefault="00064F63" w:rsidP="00157997">
      <w:pPr>
        <w:pStyle w:val="ListParagraph"/>
        <w:numPr>
          <w:ilvl w:val="2"/>
          <w:numId w:val="7"/>
        </w:numPr>
        <w:spacing w:after="200" w:line="276" w:lineRule="auto"/>
        <w:rPr>
          <w:sz w:val="24"/>
          <w:szCs w:val="24"/>
        </w:rPr>
      </w:pPr>
      <w:r>
        <w:rPr>
          <w:sz w:val="24"/>
          <w:szCs w:val="24"/>
        </w:rPr>
        <w:t>2% onetime merit (email went out)</w:t>
      </w:r>
    </w:p>
    <w:p w14:paraId="36F6C8CA" w14:textId="77777777" w:rsidR="00064F63" w:rsidRDefault="00064F63" w:rsidP="00157997">
      <w:pPr>
        <w:pStyle w:val="ListParagraph"/>
        <w:numPr>
          <w:ilvl w:val="2"/>
          <w:numId w:val="7"/>
        </w:numPr>
        <w:spacing w:after="200" w:line="276" w:lineRule="auto"/>
        <w:rPr>
          <w:sz w:val="24"/>
          <w:szCs w:val="24"/>
        </w:rPr>
      </w:pPr>
      <w:r>
        <w:rPr>
          <w:sz w:val="24"/>
          <w:szCs w:val="24"/>
        </w:rPr>
        <w:t>Will schedule meeting for entire senate- (days/times?)</w:t>
      </w:r>
    </w:p>
    <w:p w14:paraId="3481D0F7" w14:textId="19C93A14" w:rsidR="00064F63" w:rsidRDefault="00064F63" w:rsidP="00157997">
      <w:pPr>
        <w:pStyle w:val="ListParagraph"/>
        <w:numPr>
          <w:ilvl w:val="1"/>
          <w:numId w:val="7"/>
        </w:numPr>
        <w:spacing w:after="0" w:line="240" w:lineRule="auto"/>
        <w:rPr>
          <w:rFonts w:cstheme="minorHAnsi"/>
          <w:sz w:val="24"/>
          <w:szCs w:val="24"/>
        </w:rPr>
      </w:pPr>
      <w:r>
        <w:rPr>
          <w:rFonts w:cstheme="minorHAnsi"/>
          <w:sz w:val="24"/>
          <w:szCs w:val="24"/>
        </w:rPr>
        <w:t>Meeting with Provost Phillips: working to increase communication with academic affairs (both ways)</w:t>
      </w:r>
    </w:p>
    <w:p w14:paraId="733A5690" w14:textId="77777777" w:rsidR="00064F63" w:rsidRDefault="00064F63" w:rsidP="00157997">
      <w:pPr>
        <w:pStyle w:val="ListParagraph"/>
        <w:numPr>
          <w:ilvl w:val="2"/>
          <w:numId w:val="7"/>
        </w:numPr>
        <w:spacing w:after="0" w:line="240" w:lineRule="auto"/>
        <w:rPr>
          <w:rFonts w:cstheme="minorHAnsi"/>
          <w:sz w:val="24"/>
          <w:szCs w:val="24"/>
        </w:rPr>
      </w:pPr>
      <w:r>
        <w:rPr>
          <w:rFonts w:cstheme="minorHAnsi"/>
          <w:sz w:val="24"/>
          <w:szCs w:val="24"/>
        </w:rPr>
        <w:t xml:space="preserve">Aware of concerns with administration, working with deans, etc. </w:t>
      </w:r>
    </w:p>
    <w:p w14:paraId="2017D36B" w14:textId="758B4EB9" w:rsidR="00064F63" w:rsidRDefault="00064F63" w:rsidP="00157997">
      <w:pPr>
        <w:pStyle w:val="ListParagraph"/>
        <w:numPr>
          <w:ilvl w:val="1"/>
          <w:numId w:val="7"/>
        </w:numPr>
        <w:spacing w:after="0" w:line="240" w:lineRule="auto"/>
        <w:rPr>
          <w:rFonts w:cstheme="minorHAnsi"/>
          <w:sz w:val="24"/>
          <w:szCs w:val="24"/>
        </w:rPr>
      </w:pPr>
      <w:r>
        <w:rPr>
          <w:rFonts w:cstheme="minorHAnsi"/>
          <w:sz w:val="24"/>
          <w:szCs w:val="24"/>
        </w:rPr>
        <w:t>Faculty/staff tuition benefits- met with Andy Benoit</w:t>
      </w:r>
      <w:r w:rsidR="00E40B87">
        <w:rPr>
          <w:rFonts w:cstheme="minorHAnsi"/>
          <w:sz w:val="24"/>
          <w:szCs w:val="24"/>
        </w:rPr>
        <w:t>, can they be shared with family members? waiting on new CHRO</w:t>
      </w:r>
    </w:p>
    <w:p w14:paraId="4D166226" w14:textId="3EF769A0" w:rsidR="00064F63" w:rsidRDefault="00064F63" w:rsidP="00157997">
      <w:pPr>
        <w:pStyle w:val="ListParagraph"/>
        <w:numPr>
          <w:ilvl w:val="1"/>
          <w:numId w:val="7"/>
        </w:numPr>
        <w:spacing w:after="0" w:line="240" w:lineRule="auto"/>
        <w:rPr>
          <w:rFonts w:cstheme="minorHAnsi"/>
          <w:sz w:val="24"/>
          <w:szCs w:val="24"/>
        </w:rPr>
      </w:pPr>
      <w:r>
        <w:rPr>
          <w:rFonts w:cstheme="minorHAnsi"/>
          <w:sz w:val="24"/>
          <w:szCs w:val="24"/>
        </w:rPr>
        <w:t xml:space="preserve">Space for Faculty on Campus- meeting with CFE, Cate </w:t>
      </w:r>
      <w:proofErr w:type="spellStart"/>
      <w:r>
        <w:rPr>
          <w:rFonts w:cstheme="minorHAnsi"/>
          <w:sz w:val="24"/>
          <w:szCs w:val="24"/>
        </w:rPr>
        <w:t>Rudowsky</w:t>
      </w:r>
      <w:proofErr w:type="spellEnd"/>
      <w:r w:rsidR="003B127E">
        <w:rPr>
          <w:rFonts w:cstheme="minorHAnsi"/>
          <w:sz w:val="24"/>
          <w:szCs w:val="24"/>
        </w:rPr>
        <w:t xml:space="preserve"> next week</w:t>
      </w:r>
    </w:p>
    <w:p w14:paraId="71CFC1CA" w14:textId="4BDB118B" w:rsidR="001B5401" w:rsidRDefault="00064F63" w:rsidP="001B5401">
      <w:pPr>
        <w:pStyle w:val="ListParagraph"/>
        <w:numPr>
          <w:ilvl w:val="1"/>
          <w:numId w:val="7"/>
        </w:numPr>
        <w:spacing w:after="200" w:line="276" w:lineRule="auto"/>
        <w:rPr>
          <w:sz w:val="24"/>
          <w:szCs w:val="24"/>
        </w:rPr>
      </w:pPr>
      <w:r>
        <w:rPr>
          <w:sz w:val="24"/>
          <w:szCs w:val="24"/>
        </w:rPr>
        <w:t>Academic Calendar- Graduation- Convocation Center</w:t>
      </w:r>
    </w:p>
    <w:p w14:paraId="2E3CD5B8" w14:textId="5012BDAC" w:rsidR="00EC04EA" w:rsidRDefault="00EC04EA" w:rsidP="00EC04EA">
      <w:pPr>
        <w:pStyle w:val="ListParagraph"/>
        <w:numPr>
          <w:ilvl w:val="2"/>
          <w:numId w:val="7"/>
        </w:numPr>
        <w:spacing w:after="200" w:line="276" w:lineRule="auto"/>
        <w:rPr>
          <w:sz w:val="24"/>
          <w:szCs w:val="24"/>
        </w:rPr>
      </w:pPr>
      <w:r>
        <w:rPr>
          <w:sz w:val="24"/>
          <w:szCs w:val="24"/>
        </w:rPr>
        <w:t>Currently ABC only space that accommodates all</w:t>
      </w:r>
    </w:p>
    <w:p w14:paraId="392FFA5D" w14:textId="3837B301" w:rsidR="00DB3033" w:rsidRPr="00EC04EA" w:rsidRDefault="00064F63" w:rsidP="00EC04EA">
      <w:pPr>
        <w:pStyle w:val="ListParagraph"/>
        <w:numPr>
          <w:ilvl w:val="1"/>
          <w:numId w:val="7"/>
        </w:numPr>
        <w:spacing w:after="200" w:line="276" w:lineRule="auto"/>
        <w:rPr>
          <w:sz w:val="24"/>
          <w:szCs w:val="24"/>
        </w:rPr>
      </w:pPr>
      <w:r w:rsidRPr="001B5401">
        <w:rPr>
          <w:sz w:val="24"/>
          <w:szCs w:val="24"/>
        </w:rPr>
        <w:t>Undergraduate council</w:t>
      </w:r>
      <w:r w:rsidR="00EC04EA">
        <w:rPr>
          <w:sz w:val="24"/>
          <w:szCs w:val="24"/>
        </w:rPr>
        <w:t xml:space="preserve"> will continue to meet</w:t>
      </w:r>
    </w:p>
    <w:p w14:paraId="1819344B" w14:textId="566313BA" w:rsidR="002B3DE0" w:rsidRDefault="00FD3DD8" w:rsidP="00425961">
      <w:pPr>
        <w:pStyle w:val="ListParagraph"/>
        <w:numPr>
          <w:ilvl w:val="0"/>
          <w:numId w:val="7"/>
        </w:numPr>
      </w:pPr>
      <w:r>
        <w:t>Old Business</w:t>
      </w:r>
    </w:p>
    <w:p w14:paraId="7C8F1068" w14:textId="7A034127" w:rsidR="00141557" w:rsidRDefault="00141557" w:rsidP="00141557">
      <w:pPr>
        <w:pStyle w:val="ListParagraph"/>
        <w:numPr>
          <w:ilvl w:val="1"/>
          <w:numId w:val="7"/>
        </w:numPr>
      </w:pPr>
      <w:r>
        <w:t>accessibility concerns on campus</w:t>
      </w:r>
    </w:p>
    <w:p w14:paraId="69E774EB" w14:textId="3355E3B9" w:rsidR="00EC04EA" w:rsidRDefault="00EC04EA" w:rsidP="00EC04EA">
      <w:pPr>
        <w:pStyle w:val="ListParagraph"/>
        <w:numPr>
          <w:ilvl w:val="2"/>
          <w:numId w:val="7"/>
        </w:numPr>
      </w:pPr>
      <w:r>
        <w:t xml:space="preserve">Sam &amp; Rosie </w:t>
      </w:r>
      <w:r w:rsidR="00947717">
        <w:t>(</w:t>
      </w:r>
      <w:r w:rsidR="00761EE7">
        <w:t>Ethics &amp; C</w:t>
      </w:r>
      <w:r w:rsidR="00C1056F">
        <w:t xml:space="preserve">ompliance office) </w:t>
      </w:r>
      <w:r>
        <w:t>aware and can help if faculty</w:t>
      </w:r>
      <w:r w:rsidR="00844B07">
        <w:t xml:space="preserve">/staff </w:t>
      </w:r>
      <w:r>
        <w:t>will reach out</w:t>
      </w:r>
      <w:r w:rsidR="00947717">
        <w:t xml:space="preserve"> them</w:t>
      </w:r>
    </w:p>
    <w:p w14:paraId="462C48E0" w14:textId="5AB07305" w:rsidR="00947717" w:rsidRDefault="00947717" w:rsidP="00EC04EA">
      <w:pPr>
        <w:pStyle w:val="ListParagraph"/>
        <w:numPr>
          <w:ilvl w:val="2"/>
          <w:numId w:val="7"/>
        </w:numPr>
      </w:pPr>
      <w:r>
        <w:t xml:space="preserve">Senator Pattison relayed faculty input – reaching out to compliance office does not always result in help to faculty; </w:t>
      </w:r>
      <w:r w:rsidR="00EC6335">
        <w:t xml:space="preserve">students have office of </w:t>
      </w:r>
      <w:r w:rsidR="00DE11F1">
        <w:t>disabilities;</w:t>
      </w:r>
      <w:r w:rsidR="00EC6335">
        <w:t xml:space="preserve"> faculty are sent to compliance office; </w:t>
      </w:r>
      <w:r>
        <w:t>hope that disability among faculty &amp; staff more prominent among university discussions</w:t>
      </w:r>
    </w:p>
    <w:p w14:paraId="2106DC5F" w14:textId="03169CE6" w:rsidR="00EC6335" w:rsidRDefault="00EC6335" w:rsidP="00EC04EA">
      <w:pPr>
        <w:pStyle w:val="ListParagraph"/>
        <w:numPr>
          <w:ilvl w:val="2"/>
          <w:numId w:val="7"/>
        </w:numPr>
      </w:pPr>
      <w:r>
        <w:t xml:space="preserve">Discussion ensued regarding options available </w:t>
      </w:r>
      <w:r w:rsidR="006B7131">
        <w:t>to faculty</w:t>
      </w:r>
      <w:r w:rsidR="008761DB">
        <w:t xml:space="preserve"> &amp; staff</w:t>
      </w:r>
      <w:r w:rsidR="00B90617">
        <w:t xml:space="preserve">, </w:t>
      </w:r>
      <w:r>
        <w:t>how to get information to admin</w:t>
      </w:r>
      <w:r w:rsidR="006B7131">
        <w:t>i</w:t>
      </w:r>
      <w:r>
        <w:t>s</w:t>
      </w:r>
      <w:r w:rsidR="006B7131">
        <w:t>tration</w:t>
      </w:r>
      <w:r>
        <w:t xml:space="preserve"> so DEI initiatives can occur</w:t>
      </w:r>
      <w:r w:rsidR="00B90617">
        <w:t>, how to get disabilities issues into DEI discussions</w:t>
      </w:r>
      <w:r w:rsidR="0050402B">
        <w:t>, what kind of infrastructure do we need?</w:t>
      </w:r>
    </w:p>
    <w:p w14:paraId="7578BDFD" w14:textId="52F372D0" w:rsidR="00141557" w:rsidRDefault="00141557" w:rsidP="00141557">
      <w:pPr>
        <w:pStyle w:val="ListParagraph"/>
        <w:numPr>
          <w:ilvl w:val="1"/>
          <w:numId w:val="7"/>
        </w:numPr>
      </w:pPr>
      <w:r>
        <w:t>Ideas for faculty advocacy</w:t>
      </w:r>
      <w:r w:rsidR="00245E5B">
        <w:t xml:space="preserve"> – what can we do to improve faculty experiences? Any thoughts?</w:t>
      </w:r>
    </w:p>
    <w:p w14:paraId="0F4618D4" w14:textId="14130478" w:rsidR="00245E5B" w:rsidRDefault="002F4EE0" w:rsidP="00245E5B">
      <w:pPr>
        <w:pStyle w:val="ListParagraph"/>
        <w:numPr>
          <w:ilvl w:val="2"/>
          <w:numId w:val="7"/>
        </w:numPr>
      </w:pPr>
      <w:r>
        <w:lastRenderedPageBreak/>
        <w:t xml:space="preserve">Faculty </w:t>
      </w:r>
      <w:r w:rsidR="00C42578">
        <w:t>Parking? On campus bus service?</w:t>
      </w:r>
      <w:r>
        <w:t xml:space="preserve"> Not paying for parking or discounted rate? </w:t>
      </w:r>
      <w:r w:rsidR="000250B7">
        <w:t>Look at allocated spaces – are they bring utilized?</w:t>
      </w:r>
      <w:r w:rsidR="00F87929">
        <w:t xml:space="preserve"> Maybe a survey might be appropriate?</w:t>
      </w:r>
    </w:p>
    <w:p w14:paraId="47FFA7BB" w14:textId="389F2A90" w:rsidR="00141557" w:rsidRDefault="00141557" w:rsidP="00141557">
      <w:pPr>
        <w:pStyle w:val="ListParagraph"/>
        <w:numPr>
          <w:ilvl w:val="1"/>
          <w:numId w:val="7"/>
        </w:numPr>
      </w:pPr>
      <w:r>
        <w:t>360 evaluations</w:t>
      </w:r>
    </w:p>
    <w:p w14:paraId="4D30AE47" w14:textId="24556F2A" w:rsidR="00F87929" w:rsidRDefault="00F87929" w:rsidP="00F87929">
      <w:pPr>
        <w:pStyle w:val="ListParagraph"/>
        <w:numPr>
          <w:ilvl w:val="2"/>
          <w:numId w:val="7"/>
        </w:numPr>
      </w:pPr>
      <w:r>
        <w:t>Senator Banda to meet with admin to discuss transparency and participation issues</w:t>
      </w:r>
    </w:p>
    <w:p w14:paraId="01AC33CA" w14:textId="7C9651BB" w:rsidR="00141557" w:rsidRDefault="00141557" w:rsidP="00141557">
      <w:pPr>
        <w:pStyle w:val="ListParagraph"/>
        <w:numPr>
          <w:ilvl w:val="1"/>
          <w:numId w:val="7"/>
        </w:numPr>
      </w:pPr>
      <w:proofErr w:type="spellStart"/>
      <w:r>
        <w:t>Acadeum</w:t>
      </w:r>
      <w:proofErr w:type="spellEnd"/>
      <w:r>
        <w:t xml:space="preserve"> questions</w:t>
      </w:r>
    </w:p>
    <w:p w14:paraId="2DCA6AF8" w14:textId="7C87099D" w:rsidR="00F87929" w:rsidRDefault="00A803D0" w:rsidP="00F87929">
      <w:pPr>
        <w:pStyle w:val="ListParagraph"/>
        <w:numPr>
          <w:ilvl w:val="2"/>
          <w:numId w:val="7"/>
        </w:numPr>
      </w:pPr>
      <w:r>
        <w:t>Question – which campus is responsible for library support? The teaching institution would be responsible otherwise home campus responsible for general library support</w:t>
      </w:r>
    </w:p>
    <w:p w14:paraId="6388C6FE" w14:textId="6CD4B274" w:rsidR="00B52378" w:rsidRDefault="00B52378" w:rsidP="00F87929">
      <w:pPr>
        <w:pStyle w:val="ListParagraph"/>
        <w:numPr>
          <w:ilvl w:val="2"/>
          <w:numId w:val="7"/>
        </w:numPr>
      </w:pPr>
      <w:r>
        <w:t xml:space="preserve">Spring – we will be home institution; summer/fall we will be offering </w:t>
      </w:r>
      <w:r w:rsidR="00D970C0">
        <w:t>institution</w:t>
      </w:r>
    </w:p>
    <w:p w14:paraId="5DD8B1EE" w14:textId="53458742" w:rsidR="00D970C0" w:rsidRDefault="00D970C0" w:rsidP="00F87929">
      <w:pPr>
        <w:pStyle w:val="ListParagraph"/>
        <w:numPr>
          <w:ilvl w:val="2"/>
          <w:numId w:val="7"/>
        </w:numPr>
      </w:pPr>
      <w:proofErr w:type="spellStart"/>
      <w:r>
        <w:t>Acade</w:t>
      </w:r>
      <w:r w:rsidR="009B7524">
        <w:t>u</w:t>
      </w:r>
      <w:r>
        <w:t>m</w:t>
      </w:r>
      <w:proofErr w:type="spellEnd"/>
      <w:r>
        <w:t xml:space="preserve"> works nationally, we are part of A&amp;M consortium</w:t>
      </w:r>
      <w:r w:rsidR="009B7524">
        <w:t xml:space="preserve">, currently </w:t>
      </w:r>
      <w:proofErr w:type="spellStart"/>
      <w:r w:rsidR="009B7524">
        <w:t>focusin</w:t>
      </w:r>
      <w:proofErr w:type="spellEnd"/>
      <w:r w:rsidR="009B7524">
        <w:t xml:space="preserve"> </w:t>
      </w:r>
      <w:proofErr w:type="gramStart"/>
      <w:r w:rsidR="009B7524">
        <w:t>on</w:t>
      </w:r>
      <w:proofErr w:type="gramEnd"/>
      <w:r w:rsidR="009B7524">
        <w:t xml:space="preserve"> </w:t>
      </w:r>
      <w:r w:rsidR="008B1925">
        <w:t>Texas</w:t>
      </w:r>
    </w:p>
    <w:p w14:paraId="2D62C66B" w14:textId="20FF807F" w:rsidR="008B1925" w:rsidRDefault="008B1925" w:rsidP="00F87929">
      <w:pPr>
        <w:pStyle w:val="ListParagraph"/>
        <w:numPr>
          <w:ilvl w:val="2"/>
          <w:numId w:val="7"/>
        </w:numPr>
      </w:pPr>
      <w:r>
        <w:t>Course access completely, 100% under our control</w:t>
      </w:r>
    </w:p>
    <w:p w14:paraId="4FAD8F14" w14:textId="5EC770C5" w:rsidR="001E0461" w:rsidRDefault="001E0461" w:rsidP="001E0461">
      <w:pPr>
        <w:pStyle w:val="ListParagraph"/>
        <w:numPr>
          <w:ilvl w:val="0"/>
          <w:numId w:val="7"/>
        </w:numPr>
        <w:spacing w:after="0"/>
      </w:pPr>
      <w:r>
        <w:t xml:space="preserve">Committee </w:t>
      </w:r>
      <w:r w:rsidR="00CC5718">
        <w:t>Reports</w:t>
      </w:r>
    </w:p>
    <w:p w14:paraId="5056C12A" w14:textId="325568E3" w:rsidR="001E0461" w:rsidRDefault="001E0461" w:rsidP="001E0461">
      <w:pPr>
        <w:pStyle w:val="ListParagraph"/>
        <w:numPr>
          <w:ilvl w:val="1"/>
          <w:numId w:val="7"/>
        </w:numPr>
        <w:spacing w:after="0" w:line="276" w:lineRule="auto"/>
      </w:pPr>
      <w:r>
        <w:t>Academic Affairs – Senator Johnson, Chair</w:t>
      </w:r>
    </w:p>
    <w:p w14:paraId="11A58F4E" w14:textId="08EB2C07" w:rsidR="00EC5709" w:rsidRDefault="00E6061B" w:rsidP="008850F8">
      <w:pPr>
        <w:spacing w:after="0" w:line="276" w:lineRule="auto"/>
        <w:ind w:left="720" w:firstLine="720"/>
      </w:pPr>
      <w:r>
        <w:t>First deadline</w:t>
      </w:r>
      <w:r w:rsidR="00625310">
        <w:t xml:space="preserve"> Oct 1, next deadline Oct 15</w:t>
      </w:r>
    </w:p>
    <w:p w14:paraId="2B3D4C5D" w14:textId="2D25C3B5" w:rsidR="001E0461" w:rsidRDefault="001E0461" w:rsidP="001E0461">
      <w:pPr>
        <w:pStyle w:val="ListParagraph"/>
        <w:numPr>
          <w:ilvl w:val="1"/>
          <w:numId w:val="7"/>
        </w:numPr>
        <w:spacing w:after="0" w:line="276" w:lineRule="auto"/>
      </w:pPr>
      <w:r>
        <w:t>Awards, Bylaws, &amp; Elections (ABE) – Senator Dinkens, Chair</w:t>
      </w:r>
      <w:r w:rsidR="00C629AD">
        <w:t>; Kelli Bippert reporting</w:t>
      </w:r>
    </w:p>
    <w:p w14:paraId="30B1502D" w14:textId="77777777" w:rsidR="00295C3E" w:rsidRPr="00C629AD" w:rsidRDefault="00295C3E" w:rsidP="00C629AD">
      <w:pPr>
        <w:pStyle w:val="ListParagraph"/>
        <w:spacing w:after="0" w:line="240" w:lineRule="auto"/>
        <w:ind w:firstLine="720"/>
        <w:rPr>
          <w:rFonts w:cstheme="minorHAnsi"/>
        </w:rPr>
      </w:pPr>
      <w:r w:rsidRPr="00C629AD">
        <w:rPr>
          <w:rFonts w:cstheme="minorHAnsi"/>
        </w:rPr>
        <w:t xml:space="preserve">Elections update – Welcome new Senators from </w:t>
      </w:r>
    </w:p>
    <w:p w14:paraId="1D5DAA83" w14:textId="77777777" w:rsidR="00295C3E" w:rsidRPr="00C629AD" w:rsidRDefault="00295C3E" w:rsidP="00C629AD">
      <w:pPr>
        <w:pStyle w:val="ListParagraph"/>
        <w:numPr>
          <w:ilvl w:val="3"/>
          <w:numId w:val="13"/>
        </w:numPr>
        <w:spacing w:after="200" w:line="276" w:lineRule="auto"/>
        <w:rPr>
          <w:rStyle w:val="DefaultFontHxMailStyle"/>
          <w:rFonts w:asciiTheme="minorHAnsi" w:hAnsiTheme="minorHAnsi" w:cstheme="minorHAnsi"/>
        </w:rPr>
      </w:pPr>
      <w:r w:rsidRPr="00C629AD">
        <w:rPr>
          <w:rStyle w:val="DefaultFontHxMailStyle"/>
          <w:rFonts w:asciiTheme="minorHAnsi" w:hAnsiTheme="minorHAnsi" w:cstheme="minorHAnsi"/>
        </w:rPr>
        <w:t>COS – George Tintera</w:t>
      </w:r>
    </w:p>
    <w:p w14:paraId="2D63271A" w14:textId="77777777" w:rsidR="00295C3E" w:rsidRPr="00C629AD" w:rsidRDefault="00295C3E" w:rsidP="00C629AD">
      <w:pPr>
        <w:pStyle w:val="ListParagraph"/>
        <w:numPr>
          <w:ilvl w:val="3"/>
          <w:numId w:val="13"/>
        </w:numPr>
        <w:spacing w:after="200" w:line="276" w:lineRule="auto"/>
        <w:rPr>
          <w:rStyle w:val="DefaultFontHxMailStyle"/>
          <w:rFonts w:asciiTheme="minorHAnsi" w:hAnsiTheme="minorHAnsi" w:cstheme="minorHAnsi"/>
        </w:rPr>
      </w:pPr>
      <w:r w:rsidRPr="00C629AD">
        <w:rPr>
          <w:rStyle w:val="DefaultFontHxMailStyle"/>
          <w:rFonts w:asciiTheme="minorHAnsi" w:hAnsiTheme="minorHAnsi" w:cstheme="minorHAnsi"/>
        </w:rPr>
        <w:t xml:space="preserve">COE – Lucy Huang, </w:t>
      </w:r>
      <w:proofErr w:type="spellStart"/>
      <w:r w:rsidRPr="00C629AD">
        <w:rPr>
          <w:rStyle w:val="DefaultFontHxMailStyle"/>
          <w:rFonts w:asciiTheme="minorHAnsi" w:hAnsiTheme="minorHAnsi" w:cstheme="minorHAnsi"/>
        </w:rPr>
        <w:t>Tianxing</w:t>
      </w:r>
      <w:proofErr w:type="spellEnd"/>
      <w:r w:rsidRPr="00C629AD">
        <w:rPr>
          <w:rStyle w:val="DefaultFontHxMailStyle"/>
          <w:rFonts w:asciiTheme="minorHAnsi" w:hAnsiTheme="minorHAnsi" w:cstheme="minorHAnsi"/>
        </w:rPr>
        <w:t xml:space="preserve"> Chu, and </w:t>
      </w:r>
      <w:proofErr w:type="spellStart"/>
      <w:r w:rsidRPr="00C629AD">
        <w:rPr>
          <w:rStyle w:val="DefaultFontHxMailStyle"/>
          <w:rFonts w:asciiTheme="minorHAnsi" w:hAnsiTheme="minorHAnsi" w:cstheme="minorHAnsi"/>
        </w:rPr>
        <w:t>Aref</w:t>
      </w:r>
      <w:proofErr w:type="spellEnd"/>
      <w:r w:rsidRPr="00C629AD">
        <w:rPr>
          <w:rStyle w:val="DefaultFontHxMailStyle"/>
          <w:rFonts w:asciiTheme="minorHAnsi" w:hAnsiTheme="minorHAnsi" w:cstheme="minorHAnsi"/>
        </w:rPr>
        <w:t xml:space="preserve"> Mazloum (need to decide among themselves what their term is – we have </w:t>
      </w:r>
      <w:r w:rsidRPr="00C629AD">
        <w:rPr>
          <w:rStyle w:val="DefaultFontHxMailStyle"/>
          <w:rFonts w:asciiTheme="minorHAnsi" w:hAnsiTheme="minorHAnsi" w:cstheme="minorHAnsi"/>
          <w:u w:val="single"/>
        </w:rPr>
        <w:t>one</w:t>
      </w:r>
      <w:r w:rsidRPr="00C629AD">
        <w:rPr>
          <w:rStyle w:val="DefaultFontHxMailStyle"/>
          <w:rFonts w:asciiTheme="minorHAnsi" w:hAnsiTheme="minorHAnsi" w:cstheme="minorHAnsi"/>
        </w:rPr>
        <w:t xml:space="preserve"> 2-year and </w:t>
      </w:r>
      <w:r w:rsidRPr="00C629AD">
        <w:rPr>
          <w:rStyle w:val="DefaultFontHxMailStyle"/>
          <w:rFonts w:asciiTheme="minorHAnsi" w:hAnsiTheme="minorHAnsi" w:cstheme="minorHAnsi"/>
          <w:u w:val="single"/>
        </w:rPr>
        <w:t>two</w:t>
      </w:r>
      <w:r w:rsidRPr="00C629AD">
        <w:rPr>
          <w:rStyle w:val="DefaultFontHxMailStyle"/>
          <w:rFonts w:asciiTheme="minorHAnsi" w:hAnsiTheme="minorHAnsi" w:cstheme="minorHAnsi"/>
        </w:rPr>
        <w:t xml:space="preserve"> 1-year terms.)</w:t>
      </w:r>
    </w:p>
    <w:p w14:paraId="4FDFDD2C" w14:textId="77777777" w:rsidR="00295C3E" w:rsidRPr="00C629AD" w:rsidRDefault="00295C3E" w:rsidP="00C629AD">
      <w:pPr>
        <w:pStyle w:val="ListParagraph"/>
        <w:spacing w:after="0" w:line="240" w:lineRule="auto"/>
        <w:ind w:firstLine="720"/>
        <w:rPr>
          <w:rFonts w:cstheme="minorHAnsi"/>
        </w:rPr>
      </w:pPr>
      <w:r w:rsidRPr="00C629AD">
        <w:rPr>
          <w:rFonts w:cstheme="minorHAnsi"/>
        </w:rPr>
        <w:t>New Senators need to join a committee</w:t>
      </w:r>
    </w:p>
    <w:p w14:paraId="5A34BAD2" w14:textId="165F9B79" w:rsidR="00295C3E" w:rsidRPr="001F3591" w:rsidRDefault="00295C3E" w:rsidP="00C629AD">
      <w:pPr>
        <w:pStyle w:val="ListParagraph"/>
        <w:spacing w:after="0" w:line="240" w:lineRule="auto"/>
        <w:ind w:firstLine="720"/>
        <w:rPr>
          <w:rFonts w:cstheme="minorHAnsi"/>
        </w:rPr>
      </w:pPr>
      <w:r w:rsidRPr="001F3591">
        <w:rPr>
          <w:rFonts w:cstheme="minorHAnsi"/>
        </w:rPr>
        <w:t xml:space="preserve">New Award ideas – </w:t>
      </w:r>
      <w:r w:rsidR="00C629AD" w:rsidRPr="001F3591">
        <w:rPr>
          <w:rFonts w:cstheme="minorHAnsi"/>
        </w:rPr>
        <w:t xml:space="preserve">see </w:t>
      </w:r>
      <w:r w:rsidR="00931AC5" w:rsidRPr="001F3591">
        <w:rPr>
          <w:rFonts w:cstheme="minorHAnsi"/>
        </w:rPr>
        <w:t>attached,</w:t>
      </w:r>
      <w:r w:rsidR="00ED44C7" w:rsidRPr="001F3591">
        <w:rPr>
          <w:rFonts w:cstheme="minorHAnsi"/>
        </w:rPr>
        <w:t xml:space="preserve"> </w:t>
      </w:r>
      <w:r w:rsidR="00C9217E" w:rsidRPr="001F3591">
        <w:rPr>
          <w:rFonts w:cstheme="minorHAnsi"/>
        </w:rPr>
        <w:t>handouts distributed</w:t>
      </w:r>
    </w:p>
    <w:p w14:paraId="33F00253" w14:textId="6B485B96" w:rsidR="00295C3E" w:rsidRDefault="00C9217E" w:rsidP="00C9217E">
      <w:pPr>
        <w:pStyle w:val="ListParagraph"/>
        <w:spacing w:after="0" w:line="240" w:lineRule="auto"/>
        <w:ind w:firstLine="720"/>
        <w:rPr>
          <w:sz w:val="24"/>
          <w:szCs w:val="24"/>
        </w:rPr>
      </w:pPr>
      <w:r w:rsidRPr="001F3591">
        <w:rPr>
          <w:rFonts w:cstheme="minorHAnsi"/>
        </w:rPr>
        <w:tab/>
      </w:r>
      <w:r w:rsidR="00295C3E" w:rsidRPr="001F3591">
        <w:rPr>
          <w:rFonts w:cstheme="minorHAnsi"/>
        </w:rPr>
        <w:t>Faculty Senate Exemplary Service Award – discussion</w:t>
      </w:r>
      <w:r w:rsidR="001F3591" w:rsidRPr="001F3591">
        <w:rPr>
          <w:sz w:val="24"/>
          <w:szCs w:val="24"/>
        </w:rPr>
        <w:t xml:space="preserve"> ensued</w:t>
      </w:r>
    </w:p>
    <w:p w14:paraId="51EE84E6" w14:textId="3EE391EA" w:rsidR="008E7CEA" w:rsidRDefault="008E7CEA" w:rsidP="00C9217E">
      <w:pPr>
        <w:pStyle w:val="ListParagraph"/>
        <w:spacing w:after="0" w:line="240" w:lineRule="auto"/>
        <w:ind w:firstLine="720"/>
        <w:rPr>
          <w:sz w:val="24"/>
          <w:szCs w:val="24"/>
        </w:rPr>
      </w:pPr>
      <w:r>
        <w:rPr>
          <w:sz w:val="24"/>
          <w:szCs w:val="24"/>
        </w:rPr>
        <w:tab/>
      </w:r>
      <w:r w:rsidRPr="00E156FE">
        <w:t>Could parking space be the award?</w:t>
      </w:r>
    </w:p>
    <w:p w14:paraId="35AA4B94" w14:textId="3DE1C112" w:rsidR="00D061D7" w:rsidRDefault="00295C3E" w:rsidP="008850F8">
      <w:pPr>
        <w:pStyle w:val="ListParagraph"/>
        <w:ind w:firstLine="720"/>
        <w:rPr>
          <w:rFonts w:ascii="Arial" w:hAnsi="Arial" w:cs="Arial"/>
        </w:rPr>
      </w:pPr>
      <w:r>
        <w:rPr>
          <w:sz w:val="24"/>
          <w:szCs w:val="24"/>
        </w:rPr>
        <w:t xml:space="preserve">Bylaws </w:t>
      </w:r>
      <w:r w:rsidR="008850F8">
        <w:rPr>
          <w:sz w:val="24"/>
          <w:szCs w:val="24"/>
        </w:rPr>
        <w:t xml:space="preserve">review </w:t>
      </w:r>
      <w:r>
        <w:rPr>
          <w:sz w:val="24"/>
          <w:szCs w:val="24"/>
        </w:rPr>
        <w:t>in progress</w:t>
      </w:r>
    </w:p>
    <w:p w14:paraId="69A75909" w14:textId="777EC9ED" w:rsidR="001E0461" w:rsidRDefault="001E0461" w:rsidP="001E0461">
      <w:pPr>
        <w:pStyle w:val="ListParagraph"/>
        <w:numPr>
          <w:ilvl w:val="1"/>
          <w:numId w:val="7"/>
        </w:numPr>
        <w:spacing w:after="0" w:line="276" w:lineRule="auto"/>
      </w:pPr>
      <w:r>
        <w:t>Budget Analysis – Senator Ekici, Chair</w:t>
      </w:r>
    </w:p>
    <w:p w14:paraId="5615755E" w14:textId="4E0F7DB2" w:rsidR="00003DCC" w:rsidRDefault="00003DCC" w:rsidP="00003DCC">
      <w:pPr>
        <w:pStyle w:val="ListParagraph"/>
        <w:spacing w:after="0" w:line="276" w:lineRule="auto"/>
        <w:ind w:left="1440"/>
      </w:pPr>
      <w:r>
        <w:t>No updates</w:t>
      </w:r>
    </w:p>
    <w:p w14:paraId="540F9286" w14:textId="4355F6B2" w:rsidR="001E0461" w:rsidRDefault="001E0461" w:rsidP="001E0461">
      <w:pPr>
        <w:pStyle w:val="ListParagraph"/>
        <w:numPr>
          <w:ilvl w:val="1"/>
          <w:numId w:val="7"/>
        </w:numPr>
        <w:spacing w:after="0" w:line="276" w:lineRule="auto"/>
      </w:pPr>
      <w:r>
        <w:t>Committee on Committees – Senator Pattison, Chair</w:t>
      </w:r>
    </w:p>
    <w:p w14:paraId="48951958" w14:textId="77777777" w:rsidR="00914032" w:rsidRDefault="00914032" w:rsidP="00914032">
      <w:pPr>
        <w:pStyle w:val="xmsonormal"/>
        <w:ind w:left="1440"/>
      </w:pPr>
      <w:r w:rsidRPr="00C81D8C">
        <w:rPr>
          <w:rFonts w:asciiTheme="minorHAnsi" w:hAnsiTheme="minorHAnsi" w:cstheme="minorHAnsi"/>
          <w:color w:val="000000"/>
        </w:rPr>
        <w:t xml:space="preserve">Senator Pattison met with Kevin Houlihan to discuss the low response rates (44%) on the Faculty Interest Survey. Following that meeting, Kevin took the issue to Dean's Council to apprise upper administration of the problem. Dean's Council suggested working with Associate Deans during the outreach phase of the survey and potentially delivering the survey during the period when faculty evaluations are taking place so that faculty can know what kinds of additional committee </w:t>
      </w:r>
      <w:proofErr w:type="gramStart"/>
      <w:r w:rsidRPr="00C81D8C">
        <w:rPr>
          <w:rFonts w:asciiTheme="minorHAnsi" w:hAnsiTheme="minorHAnsi" w:cstheme="minorHAnsi"/>
          <w:color w:val="000000"/>
        </w:rPr>
        <w:t>work</w:t>
      </w:r>
      <w:proofErr w:type="gramEnd"/>
      <w:r w:rsidRPr="00C81D8C">
        <w:rPr>
          <w:rFonts w:asciiTheme="minorHAnsi" w:hAnsiTheme="minorHAnsi" w:cstheme="minorHAnsi"/>
          <w:color w:val="000000"/>
        </w:rPr>
        <w:t xml:space="preserve"> they need to take on to round out their Faculty Activity Report</w:t>
      </w:r>
      <w:r>
        <w:rPr>
          <w:rFonts w:ascii="Palatino Linotype" w:hAnsi="Palatino Linotype"/>
          <w:color w:val="000000"/>
          <w:sz w:val="20"/>
          <w:szCs w:val="20"/>
        </w:rPr>
        <w:t>. </w:t>
      </w:r>
    </w:p>
    <w:p w14:paraId="1AFA182E" w14:textId="77777777" w:rsidR="00914032" w:rsidRDefault="00914032" w:rsidP="00914032">
      <w:pPr>
        <w:pStyle w:val="xmsonormal"/>
        <w:ind w:left="1440"/>
      </w:pPr>
      <w:r w:rsidRPr="00C81D8C">
        <w:rPr>
          <w:rFonts w:asciiTheme="majorHAnsi" w:hAnsiTheme="majorHAnsi" w:cstheme="majorHAnsi"/>
          <w:color w:val="000000"/>
        </w:rPr>
        <w:t>The Committee on Committees will meet in late October/early November to develop a path forward</w:t>
      </w:r>
      <w:r>
        <w:rPr>
          <w:rFonts w:ascii="Palatino Linotype" w:hAnsi="Palatino Linotype"/>
          <w:color w:val="000000"/>
          <w:sz w:val="20"/>
          <w:szCs w:val="20"/>
        </w:rPr>
        <w:t>. </w:t>
      </w:r>
    </w:p>
    <w:p w14:paraId="2CD00DC4" w14:textId="25F35D1F" w:rsidR="00E86BCB" w:rsidRDefault="00C81D8C" w:rsidP="004237AE">
      <w:pPr>
        <w:spacing w:after="0" w:line="276" w:lineRule="auto"/>
        <w:ind w:left="1440"/>
      </w:pPr>
      <w:r>
        <w:t>Senate d</w:t>
      </w:r>
      <w:r w:rsidR="00E86BCB">
        <w:t>iscussion regarding ways to increase information on the website regarding committees</w:t>
      </w:r>
    </w:p>
    <w:p w14:paraId="76F2CC90" w14:textId="0F529938" w:rsidR="00860393" w:rsidRDefault="001E0461" w:rsidP="001E0461">
      <w:pPr>
        <w:pStyle w:val="ListParagraph"/>
        <w:numPr>
          <w:ilvl w:val="1"/>
          <w:numId w:val="7"/>
        </w:numPr>
      </w:pPr>
      <w:r>
        <w:t>Faculty Affairs –   Senator Schuchs Carr, Chair</w:t>
      </w:r>
    </w:p>
    <w:p w14:paraId="6ECCA16E" w14:textId="4F739F9A" w:rsidR="00F46849" w:rsidRDefault="00F46849" w:rsidP="00F46849">
      <w:pPr>
        <w:ind w:left="1440"/>
      </w:pPr>
      <w:r>
        <w:lastRenderedPageBreak/>
        <w:t>More time needed to review all 3 procedures (workload credit, Assistant &amp;Associate Deans, Academic Department Chairs)</w:t>
      </w:r>
      <w:r w:rsidR="00A130E4">
        <w:t>. Procedures will be sent to all senators to in turn solicit feedback from constituents, hope to bring to Nov senate meeting for vote</w:t>
      </w:r>
    </w:p>
    <w:p w14:paraId="7F714C67" w14:textId="5F8C6BC2" w:rsidR="00A06BA2" w:rsidRDefault="00A06BA2" w:rsidP="005575D9">
      <w:pPr>
        <w:pStyle w:val="ListParagraph"/>
        <w:numPr>
          <w:ilvl w:val="0"/>
          <w:numId w:val="7"/>
        </w:numPr>
      </w:pPr>
      <w:r>
        <w:t>Liaison Reports</w:t>
      </w:r>
    </w:p>
    <w:p w14:paraId="2C1146C7" w14:textId="581922F8" w:rsidR="00A06BA2" w:rsidRDefault="00A06BA2" w:rsidP="00A06BA2">
      <w:pPr>
        <w:pStyle w:val="ListParagraph"/>
        <w:numPr>
          <w:ilvl w:val="1"/>
          <w:numId w:val="7"/>
        </w:numPr>
      </w:pPr>
      <w:r>
        <w:t>CPIRA</w:t>
      </w:r>
    </w:p>
    <w:p w14:paraId="575F6559" w14:textId="2C72325E" w:rsidR="00EF6C0B" w:rsidRDefault="00A130E4" w:rsidP="00EF6C0B">
      <w:pPr>
        <w:pStyle w:val="ListParagraph"/>
        <w:numPr>
          <w:ilvl w:val="2"/>
          <w:numId w:val="7"/>
        </w:numPr>
      </w:pPr>
      <w:r>
        <w:t xml:space="preserve">2 </w:t>
      </w:r>
      <w:r w:rsidR="00DE11F1">
        <w:t>additional folks</w:t>
      </w:r>
      <w:r w:rsidR="008F4155">
        <w:t xml:space="preserve"> in office – research specialists who will assist faculty in submissions/IRB issues</w:t>
      </w:r>
    </w:p>
    <w:p w14:paraId="4A6AB394" w14:textId="4C072AC8" w:rsidR="00A06BA2" w:rsidRDefault="00A06BA2" w:rsidP="00A06BA2">
      <w:pPr>
        <w:pStyle w:val="ListParagraph"/>
        <w:numPr>
          <w:ilvl w:val="1"/>
          <w:numId w:val="7"/>
        </w:numPr>
      </w:pPr>
      <w:r>
        <w:t>Graduate Council</w:t>
      </w:r>
    </w:p>
    <w:p w14:paraId="4A012667" w14:textId="054C2FEC" w:rsidR="008F4155" w:rsidRDefault="008F4155" w:rsidP="008F4155">
      <w:pPr>
        <w:pStyle w:val="ListParagraph"/>
        <w:numPr>
          <w:ilvl w:val="2"/>
          <w:numId w:val="7"/>
        </w:numPr>
      </w:pPr>
      <w:r>
        <w:t>No update</w:t>
      </w:r>
    </w:p>
    <w:p w14:paraId="68BA52DF" w14:textId="55030E07" w:rsidR="00A06BA2" w:rsidRDefault="00A06BA2" w:rsidP="00A06BA2">
      <w:pPr>
        <w:pStyle w:val="ListParagraph"/>
        <w:numPr>
          <w:ilvl w:val="1"/>
          <w:numId w:val="7"/>
        </w:numPr>
      </w:pPr>
      <w:r>
        <w:t>IT</w:t>
      </w:r>
    </w:p>
    <w:p w14:paraId="713E018D" w14:textId="5C64EEE3" w:rsidR="001C6506" w:rsidRDefault="001C6506" w:rsidP="001C6506">
      <w:pPr>
        <w:pStyle w:val="ListParagraph"/>
        <w:numPr>
          <w:ilvl w:val="2"/>
          <w:numId w:val="7"/>
        </w:numPr>
      </w:pPr>
      <w:r>
        <w:t>Ben filling</w:t>
      </w:r>
      <w:r w:rsidR="00653AA2">
        <w:t xml:space="preserve"> </w:t>
      </w:r>
      <w:r>
        <w:t>in</w:t>
      </w:r>
      <w:r w:rsidR="00653AA2">
        <w:t xml:space="preserve"> for Lyle</w:t>
      </w:r>
    </w:p>
    <w:p w14:paraId="368D8602" w14:textId="77777777" w:rsidR="00653AA2" w:rsidRDefault="001C6506" w:rsidP="001C6506">
      <w:pPr>
        <w:pStyle w:val="ListParagraph"/>
        <w:numPr>
          <w:ilvl w:val="2"/>
          <w:numId w:val="7"/>
        </w:numPr>
      </w:pPr>
      <w:r>
        <w:t>Software intake</w:t>
      </w:r>
      <w:r w:rsidR="00653AA2">
        <w:t>/acquisition processes have numerous requirements</w:t>
      </w:r>
    </w:p>
    <w:p w14:paraId="0261100D" w14:textId="77777777" w:rsidR="00653AA2" w:rsidRDefault="00653AA2" w:rsidP="001C6506">
      <w:pPr>
        <w:pStyle w:val="ListParagraph"/>
        <w:numPr>
          <w:ilvl w:val="2"/>
          <w:numId w:val="7"/>
        </w:numPr>
      </w:pPr>
      <w:r>
        <w:t>2 IT coordinators working on it currently, reach out if you have any issues that need assistance</w:t>
      </w:r>
    </w:p>
    <w:p w14:paraId="3531EE67" w14:textId="77816B01" w:rsidR="001C6506" w:rsidRDefault="00653AA2" w:rsidP="001C6506">
      <w:pPr>
        <w:pStyle w:val="ListParagraph"/>
        <w:numPr>
          <w:ilvl w:val="2"/>
          <w:numId w:val="7"/>
        </w:numPr>
      </w:pPr>
      <w:r>
        <w:t xml:space="preserve">Dell </w:t>
      </w:r>
      <w:r w:rsidR="00946FF4">
        <w:t>laptops</w:t>
      </w:r>
      <w:r>
        <w:t xml:space="preserve"> deployed 2021/2022that found to have performance defect</w:t>
      </w:r>
      <w:r w:rsidR="00946FF4">
        <w:t>s; in negotiations now to get those models replaced</w:t>
      </w:r>
      <w:r w:rsidR="00C224FE">
        <w:t xml:space="preserve">, currently working on logistics – </w:t>
      </w:r>
      <w:r w:rsidR="00964B28">
        <w:t>plan for</w:t>
      </w:r>
      <w:r w:rsidR="00C224FE">
        <w:t xml:space="preserve"> replacements for staff in December &amp; for faculty in February</w:t>
      </w:r>
    </w:p>
    <w:p w14:paraId="4D7F56B9" w14:textId="7AAC2F1A" w:rsidR="00A06BA2" w:rsidRDefault="00A06BA2" w:rsidP="00A06BA2">
      <w:pPr>
        <w:pStyle w:val="ListParagraph"/>
        <w:numPr>
          <w:ilvl w:val="1"/>
          <w:numId w:val="7"/>
        </w:numPr>
      </w:pPr>
      <w:r>
        <w:t xml:space="preserve">Staff </w:t>
      </w:r>
      <w:r w:rsidR="00B2171A">
        <w:t>C</w:t>
      </w:r>
      <w:r>
        <w:t>ouncil</w:t>
      </w:r>
    </w:p>
    <w:p w14:paraId="0292230F" w14:textId="4E37B9A2" w:rsidR="00741001" w:rsidRDefault="00092F66" w:rsidP="00741001">
      <w:pPr>
        <w:pStyle w:val="ListParagraph"/>
        <w:numPr>
          <w:ilvl w:val="2"/>
          <w:numId w:val="7"/>
        </w:numPr>
      </w:pPr>
      <w:r>
        <w:t>Appointed committee members</w:t>
      </w:r>
    </w:p>
    <w:p w14:paraId="4AD957F0" w14:textId="038B138F" w:rsidR="00092F66" w:rsidRDefault="00092F66" w:rsidP="00741001">
      <w:pPr>
        <w:pStyle w:val="ListParagraph"/>
        <w:numPr>
          <w:ilvl w:val="2"/>
          <w:numId w:val="7"/>
        </w:numPr>
      </w:pPr>
      <w:r>
        <w:t>Halloween party is Oct 31</w:t>
      </w:r>
      <w:r w:rsidR="00381AAC">
        <w:t xml:space="preserve"> – contests, food, entertainment</w:t>
      </w:r>
    </w:p>
    <w:p w14:paraId="6FF9069D" w14:textId="3B5798C4" w:rsidR="00A06BA2" w:rsidRDefault="00A06BA2" w:rsidP="00A06BA2">
      <w:pPr>
        <w:pStyle w:val="ListParagraph"/>
        <w:numPr>
          <w:ilvl w:val="1"/>
          <w:numId w:val="7"/>
        </w:numPr>
      </w:pPr>
      <w:r>
        <w:t>AAUP</w:t>
      </w:r>
    </w:p>
    <w:p w14:paraId="2A8C7864" w14:textId="3E9106CA" w:rsidR="00741001" w:rsidRDefault="00741001" w:rsidP="00741001">
      <w:pPr>
        <w:pStyle w:val="ListParagraph"/>
        <w:numPr>
          <w:ilvl w:val="2"/>
          <w:numId w:val="7"/>
        </w:numPr>
      </w:pPr>
      <w:r>
        <w:t xml:space="preserve">Pres AAUP </w:t>
      </w:r>
      <w:r w:rsidR="004444CF">
        <w:t>chapter Kelly</w:t>
      </w:r>
      <w:r>
        <w:t xml:space="preserve"> Besio reported</w:t>
      </w:r>
    </w:p>
    <w:p w14:paraId="2242DA52" w14:textId="21A381A8" w:rsidR="00741001" w:rsidRDefault="00C22177" w:rsidP="00741001">
      <w:pPr>
        <w:pStyle w:val="ListParagraph"/>
        <w:numPr>
          <w:ilvl w:val="3"/>
          <w:numId w:val="7"/>
        </w:numPr>
      </w:pPr>
      <w:r>
        <w:t xml:space="preserve">Investigating faculty experience with burnout/discrimination; </w:t>
      </w:r>
      <w:r w:rsidR="00BC1BD3">
        <w:t>data distributed &amp; discussed</w:t>
      </w:r>
      <w:r w:rsidR="0057772B">
        <w:t>;</w:t>
      </w:r>
      <w:r w:rsidR="0094798E">
        <w:t xml:space="preserve"> overall</w:t>
      </w:r>
      <w:r w:rsidR="0057772B">
        <w:t xml:space="preserve"> burnout</w:t>
      </w:r>
      <w:r w:rsidR="0094798E">
        <w:t xml:space="preserve"> is</w:t>
      </w:r>
      <w:r w:rsidR="0057772B">
        <w:t xml:space="preserve"> increasing</w:t>
      </w:r>
    </w:p>
    <w:p w14:paraId="18B1D9AF" w14:textId="6F96D774" w:rsidR="0094798E" w:rsidRDefault="0094798E" w:rsidP="00741001">
      <w:pPr>
        <w:pStyle w:val="ListParagraph"/>
        <w:numPr>
          <w:ilvl w:val="3"/>
          <w:numId w:val="7"/>
        </w:numPr>
      </w:pPr>
      <w:r>
        <w:t xml:space="preserve">Color report will be sent </w:t>
      </w:r>
      <w:r w:rsidR="004E3497">
        <w:t>out</w:t>
      </w:r>
    </w:p>
    <w:p w14:paraId="7AD1FC8D" w14:textId="61B23CF4" w:rsidR="00A06BA2" w:rsidRDefault="00A06BA2" w:rsidP="00A06BA2">
      <w:pPr>
        <w:pStyle w:val="ListParagraph"/>
        <w:numPr>
          <w:ilvl w:val="1"/>
          <w:numId w:val="7"/>
        </w:numPr>
      </w:pPr>
      <w:r>
        <w:t>O</w:t>
      </w:r>
      <w:r w:rsidR="004E3497">
        <w:t>mbuds report</w:t>
      </w:r>
    </w:p>
    <w:p w14:paraId="0DD935E2" w14:textId="4A3A1485" w:rsidR="004E3497" w:rsidRDefault="004E3497" w:rsidP="004E3497">
      <w:pPr>
        <w:pStyle w:val="ListParagraph"/>
        <w:numPr>
          <w:ilvl w:val="2"/>
          <w:numId w:val="7"/>
        </w:numPr>
      </w:pPr>
      <w:r>
        <w:t xml:space="preserve">See </w:t>
      </w:r>
      <w:r w:rsidR="006A0858">
        <w:t>attached report</w:t>
      </w:r>
    </w:p>
    <w:p w14:paraId="31321AEB" w14:textId="2AF89C9D" w:rsidR="006A0858" w:rsidRDefault="006A0858" w:rsidP="004E3497">
      <w:pPr>
        <w:pStyle w:val="ListParagraph"/>
        <w:numPr>
          <w:ilvl w:val="2"/>
          <w:numId w:val="7"/>
        </w:numPr>
      </w:pPr>
      <w:r>
        <w:t>Dr Siedel distributed shortened report</w:t>
      </w:r>
      <w:r w:rsidR="003D4897">
        <w:t xml:space="preserve"> and discussed reasons for majority of calls</w:t>
      </w:r>
      <w:r w:rsidR="00CA4251">
        <w:t xml:space="preserve">, has remained consistent with previous years </w:t>
      </w:r>
    </w:p>
    <w:p w14:paraId="1E9D0D40" w14:textId="56B6BD59" w:rsidR="00CA4251" w:rsidRDefault="00CA4251" w:rsidP="004E3497">
      <w:pPr>
        <w:pStyle w:val="ListParagraph"/>
        <w:numPr>
          <w:ilvl w:val="2"/>
          <w:numId w:val="7"/>
        </w:numPr>
      </w:pPr>
      <w:r>
        <w:t xml:space="preserve">Reminder – ombuds is there to help a </w:t>
      </w:r>
      <w:r w:rsidR="00F8474F">
        <w:t xml:space="preserve">faculty </w:t>
      </w:r>
      <w:r>
        <w:t xml:space="preserve">think out problems and help </w:t>
      </w:r>
      <w:r w:rsidR="00F8474F">
        <w:t>faculty</w:t>
      </w:r>
      <w:r>
        <w:t xml:space="preserve"> identify possible solutions and options</w:t>
      </w:r>
    </w:p>
    <w:p w14:paraId="6BC77B58" w14:textId="4C9C4355" w:rsidR="00652D1E" w:rsidRDefault="00AB21A8" w:rsidP="00652D1E">
      <w:pPr>
        <w:pStyle w:val="ListParagraph"/>
        <w:numPr>
          <w:ilvl w:val="2"/>
          <w:numId w:val="7"/>
        </w:numPr>
      </w:pPr>
      <w:r>
        <w:t>Recommendation fr</w:t>
      </w:r>
      <w:r w:rsidR="00E70757">
        <w:t>o</w:t>
      </w:r>
      <w:r>
        <w:t>m previous ombuds, Dr Piker, that compensation occur for summer months</w:t>
      </w:r>
    </w:p>
    <w:p w14:paraId="21CFF2AA" w14:textId="0DDCC1FE" w:rsidR="00652D1E" w:rsidRDefault="00486C31" w:rsidP="00652D1E">
      <w:pPr>
        <w:pStyle w:val="ListParagraph"/>
        <w:numPr>
          <w:ilvl w:val="1"/>
          <w:numId w:val="7"/>
        </w:numPr>
      </w:pPr>
      <w:r>
        <w:t xml:space="preserve">Affordable Learning Tools </w:t>
      </w:r>
    </w:p>
    <w:p w14:paraId="690AD7C1" w14:textId="214D81E1" w:rsidR="00486C31" w:rsidRDefault="00486C31" w:rsidP="00486C31">
      <w:pPr>
        <w:pStyle w:val="ListParagraph"/>
        <w:numPr>
          <w:ilvl w:val="2"/>
          <w:numId w:val="7"/>
        </w:numPr>
      </w:pPr>
      <w:r>
        <w:t>CARES Act funding almost completely used, looking to refurnish funds</w:t>
      </w:r>
    </w:p>
    <w:p w14:paraId="7C5B529B" w14:textId="3232C64F" w:rsidR="00486C31" w:rsidRDefault="00486C31" w:rsidP="009A6E57">
      <w:pPr>
        <w:pStyle w:val="ListParagraph"/>
        <w:numPr>
          <w:ilvl w:val="0"/>
          <w:numId w:val="7"/>
        </w:numPr>
      </w:pPr>
      <w:r>
        <w:t>Motion to extend meeting 15 minutes -</w:t>
      </w:r>
      <w:r w:rsidR="00E56A58">
        <w:t xml:space="preserve">Senator </w:t>
      </w:r>
      <w:r>
        <w:t>Bippert</w:t>
      </w:r>
      <w:r w:rsidR="00E56A58">
        <w:t xml:space="preserve"> firs</w:t>
      </w:r>
      <w:r w:rsidR="00D67621">
        <w:t>t</w:t>
      </w:r>
      <w:r>
        <w:t xml:space="preserve">, </w:t>
      </w:r>
      <w:r w:rsidR="00D67621">
        <w:t>Senator Gevrek</w:t>
      </w:r>
      <w:r>
        <w:t xml:space="preserve"> second, passed</w:t>
      </w:r>
    </w:p>
    <w:p w14:paraId="003200CB" w14:textId="357C4B23" w:rsidR="00F217E7" w:rsidRDefault="00A06BA2" w:rsidP="009A6E57">
      <w:pPr>
        <w:pStyle w:val="ListParagraph"/>
        <w:numPr>
          <w:ilvl w:val="0"/>
          <w:numId w:val="7"/>
        </w:numPr>
      </w:pPr>
      <w:r>
        <w:t>Provosts Comments</w:t>
      </w:r>
    </w:p>
    <w:p w14:paraId="649D3381" w14:textId="358C0E12" w:rsidR="009A6E57" w:rsidRDefault="00E56A58" w:rsidP="009A6E57">
      <w:pPr>
        <w:pStyle w:val="ListParagraph"/>
        <w:numPr>
          <w:ilvl w:val="1"/>
          <w:numId w:val="7"/>
        </w:numPr>
      </w:pPr>
      <w:r>
        <w:t>Kudos for Starfish participation -excellent results</w:t>
      </w:r>
    </w:p>
    <w:p w14:paraId="59048BC0" w14:textId="45A1DCDC" w:rsidR="00E56A58" w:rsidRDefault="00D67621" w:rsidP="00E56A58">
      <w:pPr>
        <w:pStyle w:val="ListParagraph"/>
        <w:numPr>
          <w:ilvl w:val="2"/>
          <w:numId w:val="7"/>
        </w:numPr>
      </w:pPr>
      <w:r>
        <w:t>Tightened</w:t>
      </w:r>
      <w:r w:rsidR="00E56A58">
        <w:t xml:space="preserve"> requirements for participating courses</w:t>
      </w:r>
    </w:p>
    <w:p w14:paraId="3210474C" w14:textId="10398AFD" w:rsidR="00E56A58" w:rsidRDefault="00E56A58" w:rsidP="009A6E57">
      <w:pPr>
        <w:pStyle w:val="ListParagraph"/>
        <w:numPr>
          <w:ilvl w:val="1"/>
          <w:numId w:val="7"/>
        </w:numPr>
      </w:pPr>
      <w:r>
        <w:t xml:space="preserve">Thank you to those who participated in </w:t>
      </w:r>
      <w:r w:rsidR="005E38D9">
        <w:t>Family</w:t>
      </w:r>
      <w:r>
        <w:t xml:space="preserve"> weekend</w:t>
      </w:r>
    </w:p>
    <w:p w14:paraId="4B529D48" w14:textId="50A6443F" w:rsidR="00E56A58" w:rsidRDefault="00E56A58" w:rsidP="009A6E57">
      <w:pPr>
        <w:pStyle w:val="ListParagraph"/>
        <w:numPr>
          <w:ilvl w:val="1"/>
          <w:numId w:val="7"/>
        </w:numPr>
      </w:pPr>
      <w:r>
        <w:t>COS de</w:t>
      </w:r>
      <w:r w:rsidR="005E38D9">
        <w:t>a</w:t>
      </w:r>
      <w:r>
        <w:t xml:space="preserve">n search completed, </w:t>
      </w:r>
      <w:r w:rsidR="005E38D9">
        <w:t>viable</w:t>
      </w:r>
      <w:r>
        <w:t xml:space="preserve"> </w:t>
      </w:r>
      <w:r w:rsidR="005E38D9">
        <w:t>candidates,</w:t>
      </w:r>
      <w:r>
        <w:t xml:space="preserve"> hoping for offer early next week with dean on board in November</w:t>
      </w:r>
    </w:p>
    <w:p w14:paraId="7B07F558" w14:textId="353028BB" w:rsidR="00E56A58" w:rsidRDefault="00E56A58" w:rsidP="009A6E57">
      <w:pPr>
        <w:pStyle w:val="ListParagraph"/>
        <w:numPr>
          <w:ilvl w:val="1"/>
          <w:numId w:val="7"/>
        </w:numPr>
      </w:pPr>
      <w:r>
        <w:t>C</w:t>
      </w:r>
      <w:r w:rsidR="00DE11F1">
        <w:t>IO</w:t>
      </w:r>
      <w:r>
        <w:t xml:space="preserve"> longer in AA, need update f</w:t>
      </w:r>
      <w:r w:rsidR="005E38D9">
        <w:t>r</w:t>
      </w:r>
      <w:r>
        <w:t>om President</w:t>
      </w:r>
    </w:p>
    <w:p w14:paraId="436C55C9" w14:textId="16C26B96" w:rsidR="00E56A58" w:rsidRDefault="00E56A58" w:rsidP="009A6E57">
      <w:pPr>
        <w:pStyle w:val="ListParagraph"/>
        <w:numPr>
          <w:ilvl w:val="1"/>
          <w:numId w:val="7"/>
        </w:numPr>
      </w:pPr>
      <w:r>
        <w:lastRenderedPageBreak/>
        <w:t>First year learning communities work groups will start soon to discover ways to better engage stud</w:t>
      </w:r>
      <w:r w:rsidR="005E38D9">
        <w:t>en</w:t>
      </w:r>
      <w:r>
        <w:t>ts (our student population is changing from years past)</w:t>
      </w:r>
    </w:p>
    <w:p w14:paraId="73FE6F26" w14:textId="1B823F86" w:rsidR="00E56A58" w:rsidRDefault="005E38D9" w:rsidP="009A6E57">
      <w:pPr>
        <w:pStyle w:val="ListParagraph"/>
        <w:numPr>
          <w:ilvl w:val="1"/>
          <w:numId w:val="7"/>
        </w:numPr>
      </w:pPr>
      <w:r>
        <w:t>B</w:t>
      </w:r>
      <w:r w:rsidR="00E56A58">
        <w:t>udget think</w:t>
      </w:r>
      <w:r>
        <w:t xml:space="preserve"> </w:t>
      </w:r>
      <w:r w:rsidR="00E56A58">
        <w:t>tank</w:t>
      </w:r>
      <w:r>
        <w:t xml:space="preserve"> issues</w:t>
      </w:r>
    </w:p>
    <w:p w14:paraId="3B77A4FA" w14:textId="562559EC" w:rsidR="00E56A58" w:rsidRDefault="00E56A58" w:rsidP="00E56A58">
      <w:pPr>
        <w:pStyle w:val="ListParagraph"/>
        <w:numPr>
          <w:ilvl w:val="2"/>
          <w:numId w:val="7"/>
        </w:numPr>
      </w:pPr>
      <w:r>
        <w:t xml:space="preserve">Look at college </w:t>
      </w:r>
      <w:r w:rsidR="005E38D9">
        <w:t>of grad</w:t>
      </w:r>
      <w:r>
        <w:t xml:space="preserve"> studies to ensure no redundant functions -</w:t>
      </w:r>
      <w:r w:rsidR="00E1112A">
        <w:t>complete</w:t>
      </w:r>
    </w:p>
    <w:p w14:paraId="65320CB5" w14:textId="1186BFCC" w:rsidR="00E56A58" w:rsidRDefault="00E56A58" w:rsidP="00E56A58">
      <w:pPr>
        <w:pStyle w:val="ListParagraph"/>
        <w:numPr>
          <w:ilvl w:val="2"/>
          <w:numId w:val="7"/>
        </w:numPr>
      </w:pPr>
      <w:r>
        <w:t xml:space="preserve">Comprehensive academic program review – template developed to invite chairs to work with faculty to share dept strengths, opportunities for growth, qualitative &amp; quantitative assessments; biannual process </w:t>
      </w:r>
      <w:r w:rsidR="005E38D9">
        <w:t xml:space="preserve">done within WEAVE for undergrad programs; will share draft </w:t>
      </w:r>
      <w:r w:rsidR="00E1112A">
        <w:t xml:space="preserve">with Senate </w:t>
      </w:r>
      <w:r w:rsidR="005E38D9">
        <w:t>when its available</w:t>
      </w:r>
    </w:p>
    <w:p w14:paraId="2EA667BE" w14:textId="718342EA" w:rsidR="005E38D9" w:rsidRDefault="005E38D9" w:rsidP="005E38D9">
      <w:pPr>
        <w:pStyle w:val="ListParagraph"/>
        <w:numPr>
          <w:ilvl w:val="1"/>
          <w:numId w:val="7"/>
        </w:numPr>
      </w:pPr>
      <w:r>
        <w:t>Continue to focus on student success &amp; support</w:t>
      </w:r>
    </w:p>
    <w:p w14:paraId="56556657" w14:textId="77777777" w:rsidR="00710C38" w:rsidRDefault="00710C38" w:rsidP="007D338B">
      <w:pPr>
        <w:ind w:left="3240"/>
      </w:pPr>
    </w:p>
    <w:p w14:paraId="455D479D" w14:textId="2FF06B4D" w:rsidR="00A06BA2" w:rsidRDefault="00A06BA2" w:rsidP="005575D9">
      <w:pPr>
        <w:pStyle w:val="ListParagraph"/>
        <w:numPr>
          <w:ilvl w:val="0"/>
          <w:numId w:val="7"/>
        </w:numPr>
      </w:pPr>
      <w:r>
        <w:t>N</w:t>
      </w:r>
      <w:r w:rsidR="00E651DC">
        <w:t>e</w:t>
      </w:r>
      <w:r>
        <w:t>w Business</w:t>
      </w:r>
    </w:p>
    <w:p w14:paraId="11FFE206" w14:textId="51DA7031" w:rsidR="005B4955" w:rsidRDefault="00E1112A" w:rsidP="00E1112A">
      <w:pPr>
        <w:ind w:left="720"/>
      </w:pPr>
      <w:r>
        <w:t>none</w:t>
      </w:r>
    </w:p>
    <w:p w14:paraId="58F9DD5E" w14:textId="2BD2A7D1" w:rsidR="006C2C4C" w:rsidRDefault="006C2C4C" w:rsidP="00163448">
      <w:pPr>
        <w:pStyle w:val="ListParagraph"/>
        <w:ind w:left="1440"/>
      </w:pPr>
    </w:p>
    <w:p w14:paraId="78C4F063" w14:textId="440EE16A" w:rsidR="00DE1E6F" w:rsidRDefault="00DE1E6F" w:rsidP="005575D9">
      <w:pPr>
        <w:pStyle w:val="ListParagraph"/>
        <w:numPr>
          <w:ilvl w:val="0"/>
          <w:numId w:val="7"/>
        </w:numPr>
      </w:pPr>
      <w:r>
        <w:t>For the good of the order</w:t>
      </w:r>
    </w:p>
    <w:p w14:paraId="09EA82A4" w14:textId="461ED4EC" w:rsidR="00E1112A" w:rsidRDefault="002D409B" w:rsidP="00A20719">
      <w:pPr>
        <w:pStyle w:val="ListParagraph"/>
        <w:numPr>
          <w:ilvl w:val="1"/>
          <w:numId w:val="7"/>
        </w:numPr>
      </w:pPr>
      <w:r>
        <w:t>NAFSA (</w:t>
      </w:r>
      <w:r w:rsidR="00E1112A">
        <w:t>Assn of International Educators</w:t>
      </w:r>
      <w:r>
        <w:t>)</w:t>
      </w:r>
      <w:r w:rsidR="00E1112A">
        <w:t xml:space="preserve"> meeting</w:t>
      </w:r>
      <w:r w:rsidR="00A20719">
        <w:t xml:space="preserve"> </w:t>
      </w:r>
      <w:r>
        <w:t xml:space="preserve">here in corpus Chrsiti </w:t>
      </w:r>
      <w:r w:rsidR="00A20719">
        <w:t>Nov 6-9</w:t>
      </w:r>
    </w:p>
    <w:p w14:paraId="27DB422B" w14:textId="7C9AB104" w:rsidR="00A20719" w:rsidRDefault="00000000" w:rsidP="00A20719">
      <w:pPr>
        <w:pStyle w:val="ListParagraph"/>
        <w:numPr>
          <w:ilvl w:val="2"/>
          <w:numId w:val="7"/>
        </w:numPr>
      </w:pPr>
      <w:hyperlink r:id="rId8" w:history="1">
        <w:r w:rsidR="002C3326">
          <w:rPr>
            <w:rStyle w:val="Hyperlink"/>
            <w:color w:val="0078D4"/>
            <w:sz w:val="24"/>
            <w:szCs w:val="24"/>
          </w:rPr>
          <w:t>https://www.nafsa.org/conferences/2022-nafsa-region-iii-conference</w:t>
        </w:r>
      </w:hyperlink>
    </w:p>
    <w:p w14:paraId="3DA36DEF" w14:textId="432CD9BA" w:rsidR="00E1112A" w:rsidRDefault="00E1112A" w:rsidP="00E1112A">
      <w:pPr>
        <w:pStyle w:val="ListParagraph"/>
        <w:numPr>
          <w:ilvl w:val="1"/>
          <w:numId w:val="7"/>
        </w:numPr>
      </w:pPr>
      <w:r>
        <w:t>Mental Health Spectacular Oct 18</w:t>
      </w:r>
    </w:p>
    <w:p w14:paraId="2AA97C21" w14:textId="32B0FAA2" w:rsidR="002C3326" w:rsidRDefault="00A0074C" w:rsidP="00E1112A">
      <w:pPr>
        <w:pStyle w:val="ListParagraph"/>
        <w:numPr>
          <w:ilvl w:val="1"/>
          <w:numId w:val="7"/>
        </w:numPr>
      </w:pPr>
      <w:r>
        <w:t>Faculty Mid-term Mixer Oct 26, 4-6 pm, I-Create lab</w:t>
      </w:r>
      <w:r w:rsidR="002C3326">
        <w:t xml:space="preserve"> </w:t>
      </w:r>
    </w:p>
    <w:p w14:paraId="7F602CCA" w14:textId="6ECA438C" w:rsidR="00DE1E6F" w:rsidRDefault="00681D67" w:rsidP="005575D9">
      <w:pPr>
        <w:pStyle w:val="ListParagraph"/>
        <w:numPr>
          <w:ilvl w:val="0"/>
          <w:numId w:val="7"/>
        </w:numPr>
      </w:pPr>
      <w:r>
        <w:t xml:space="preserve">Motion for adjournment: </w:t>
      </w:r>
      <w:r w:rsidR="00406413">
        <w:t>Senator Rao</w:t>
      </w:r>
      <w:r w:rsidR="00796276">
        <w:t xml:space="preserve">, </w:t>
      </w:r>
      <w:r>
        <w:t xml:space="preserve">Second by: </w:t>
      </w:r>
      <w:r w:rsidR="00C36A51">
        <w:t>Senator</w:t>
      </w:r>
      <w:r w:rsidR="00E1112A">
        <w:t xml:space="preserve"> Banda</w:t>
      </w:r>
      <w:r w:rsidR="00C36A51">
        <w:t xml:space="preserve">, all approved. </w:t>
      </w:r>
      <w:r w:rsidR="003C7C76">
        <w:t>Meeting adjourned.</w:t>
      </w:r>
    </w:p>
    <w:p w14:paraId="252AD88B" w14:textId="77777777" w:rsidR="005575D9" w:rsidRDefault="005575D9" w:rsidP="00DE1E6F">
      <w:pPr>
        <w:pStyle w:val="ListParagraph"/>
      </w:pPr>
    </w:p>
    <w:p w14:paraId="78CDB5B1" w14:textId="6DB072A3" w:rsidR="00DE1E6F" w:rsidRDefault="00DE1E6F" w:rsidP="0063432E">
      <w:r>
        <w:t>Submitted by Cathy Harrel</w:t>
      </w:r>
    </w:p>
    <w:p w14:paraId="0FDDA7FB" w14:textId="608E3AFB" w:rsidR="00DE1E6F" w:rsidRDefault="00DE1E6F" w:rsidP="0063432E">
      <w:r>
        <w:t>Secretary Faculty Senate</w:t>
      </w:r>
    </w:p>
    <w:p w14:paraId="4B79A964" w14:textId="156444FC" w:rsidR="00406413" w:rsidRDefault="00406413" w:rsidP="0063432E"/>
    <w:p w14:paraId="42B7415A" w14:textId="4C8F5DA0" w:rsidR="00406413" w:rsidRDefault="00406413" w:rsidP="0063432E"/>
    <w:p w14:paraId="33079938" w14:textId="458DC7DE" w:rsidR="00406413" w:rsidRDefault="00406413" w:rsidP="0063432E"/>
    <w:p w14:paraId="6B397746" w14:textId="16A19A4A" w:rsidR="00406413" w:rsidRDefault="00406413" w:rsidP="0063432E"/>
    <w:p w14:paraId="50A8C50D" w14:textId="759C5817" w:rsidR="00406413" w:rsidRDefault="00406413" w:rsidP="0063432E"/>
    <w:p w14:paraId="09EC586E" w14:textId="4B0920FE" w:rsidR="00406413" w:rsidRDefault="00406413" w:rsidP="0063432E"/>
    <w:p w14:paraId="3843907B" w14:textId="130AA138" w:rsidR="00406413" w:rsidRDefault="00406413" w:rsidP="0063432E"/>
    <w:p w14:paraId="19D78F5A" w14:textId="7DA33766" w:rsidR="00406413" w:rsidRDefault="00406413" w:rsidP="0063432E"/>
    <w:p w14:paraId="79913DBC" w14:textId="53FA54E6" w:rsidR="00406413" w:rsidRDefault="00406413" w:rsidP="0063432E"/>
    <w:p w14:paraId="4597E248" w14:textId="77777777" w:rsidR="00406413" w:rsidRDefault="00406413" w:rsidP="0063432E"/>
    <w:p w14:paraId="3DC23147" w14:textId="6F7628E4" w:rsidR="004E72F7" w:rsidRDefault="004E72F7" w:rsidP="004E72F7"/>
    <w:p w14:paraId="230B9C41" w14:textId="0F7632F9" w:rsidR="004E72F7" w:rsidRDefault="004E72F7" w:rsidP="004E72F7"/>
    <w:p w14:paraId="448E2744" w14:textId="6E923299" w:rsidR="004E72F7" w:rsidRDefault="004E72F7" w:rsidP="004E72F7">
      <w:r>
        <w:t xml:space="preserve">Note: </w:t>
      </w:r>
    </w:p>
    <w:p w14:paraId="7CA31E0B" w14:textId="77C5CFD9" w:rsidR="0063432E" w:rsidRDefault="0063432E" w:rsidP="0063432E">
      <w:r w:rsidRPr="0063432E">
        <w:rPr>
          <w:b/>
          <w:bCs/>
          <w:u w:val="single"/>
        </w:rPr>
        <w:t>Faculty Senate Committee Members</w:t>
      </w:r>
      <w:r>
        <w:t>:</w:t>
      </w:r>
    </w:p>
    <w:p w14:paraId="4DFAC7AA" w14:textId="77777777" w:rsidR="0063432E" w:rsidRDefault="0063432E" w:rsidP="0063432E">
      <w:pPr>
        <w:pStyle w:val="xmsonormal"/>
      </w:pPr>
      <w:r>
        <w:rPr>
          <w:b/>
          <w:bCs/>
          <w:u w:val="single"/>
        </w:rPr>
        <w:t>Academic Affairs</w:t>
      </w:r>
    </w:p>
    <w:p w14:paraId="28CA97DB" w14:textId="77777777" w:rsidR="0063432E" w:rsidRDefault="0063432E" w:rsidP="0063432E">
      <w:pPr>
        <w:pStyle w:val="xmsolistparagraph"/>
        <w:numPr>
          <w:ilvl w:val="0"/>
          <w:numId w:val="1"/>
        </w:numPr>
        <w:rPr>
          <w:rFonts w:eastAsia="Times New Roman"/>
        </w:rPr>
      </w:pPr>
      <w:r>
        <w:rPr>
          <w:rFonts w:eastAsia="Times New Roman"/>
        </w:rPr>
        <w:t>Deniz Gevrek (COB)</w:t>
      </w:r>
    </w:p>
    <w:p w14:paraId="7F3070E4" w14:textId="77777777" w:rsidR="0063432E" w:rsidRDefault="0063432E" w:rsidP="0063432E">
      <w:pPr>
        <w:pStyle w:val="xmsolistparagraph"/>
        <w:numPr>
          <w:ilvl w:val="0"/>
          <w:numId w:val="1"/>
        </w:numPr>
        <w:rPr>
          <w:rFonts w:eastAsia="Times New Roman"/>
        </w:rPr>
      </w:pPr>
      <w:r>
        <w:rPr>
          <w:rFonts w:eastAsia="Times New Roman"/>
        </w:rPr>
        <w:t>Kevin Loeffler (CLA)</w:t>
      </w:r>
    </w:p>
    <w:p w14:paraId="0067CDD9" w14:textId="77777777" w:rsidR="0063432E" w:rsidRDefault="0063432E" w:rsidP="0063432E">
      <w:pPr>
        <w:pStyle w:val="xmsolistparagraph"/>
        <w:numPr>
          <w:ilvl w:val="0"/>
          <w:numId w:val="1"/>
        </w:numPr>
        <w:rPr>
          <w:rFonts w:eastAsia="Times New Roman"/>
        </w:rPr>
      </w:pPr>
      <w:r>
        <w:rPr>
          <w:rFonts w:eastAsia="Times New Roman"/>
        </w:rPr>
        <w:t>Mark McNamara (CLA)</w:t>
      </w:r>
    </w:p>
    <w:p w14:paraId="2950AA6B" w14:textId="77777777" w:rsidR="0063432E" w:rsidRDefault="0063432E" w:rsidP="0063432E">
      <w:pPr>
        <w:pStyle w:val="xmsolistparagraph"/>
        <w:numPr>
          <w:ilvl w:val="0"/>
          <w:numId w:val="1"/>
        </w:numPr>
        <w:rPr>
          <w:rFonts w:eastAsia="Times New Roman"/>
        </w:rPr>
      </w:pPr>
      <w:r>
        <w:rPr>
          <w:rFonts w:eastAsia="Times New Roman"/>
        </w:rPr>
        <w:t>Robin Johnson (COEHD) - chair</w:t>
      </w:r>
    </w:p>
    <w:p w14:paraId="16A68146" w14:textId="368608C6" w:rsidR="0063432E" w:rsidRDefault="0063432E" w:rsidP="0063432E">
      <w:pPr>
        <w:pStyle w:val="xmsolistparagraph"/>
        <w:numPr>
          <w:ilvl w:val="0"/>
          <w:numId w:val="1"/>
        </w:numPr>
        <w:rPr>
          <w:rFonts w:eastAsia="Times New Roman"/>
        </w:rPr>
      </w:pPr>
      <w:r>
        <w:rPr>
          <w:rFonts w:eastAsia="Times New Roman"/>
        </w:rPr>
        <w:t>Marge Benham Hutchins (CONHS)</w:t>
      </w:r>
    </w:p>
    <w:p w14:paraId="0CBA175A" w14:textId="77777777" w:rsidR="0063432E" w:rsidRDefault="0063432E" w:rsidP="0063432E">
      <w:pPr>
        <w:pStyle w:val="xmsolistparagraph"/>
        <w:numPr>
          <w:ilvl w:val="0"/>
          <w:numId w:val="1"/>
        </w:numPr>
        <w:rPr>
          <w:rFonts w:eastAsia="Times New Roman"/>
        </w:rPr>
      </w:pPr>
      <w:r>
        <w:rPr>
          <w:rFonts w:eastAsia="Times New Roman"/>
        </w:rPr>
        <w:t>Valeriu Murgulet (COSE)</w:t>
      </w:r>
    </w:p>
    <w:p w14:paraId="5EEDDE41" w14:textId="77777777" w:rsidR="0063432E" w:rsidRDefault="0063432E" w:rsidP="0063432E">
      <w:pPr>
        <w:pStyle w:val="xmsonormal"/>
      </w:pPr>
      <w:r>
        <w:t> </w:t>
      </w:r>
    </w:p>
    <w:p w14:paraId="66743AAE" w14:textId="77777777" w:rsidR="0063432E" w:rsidRDefault="0063432E" w:rsidP="0063432E">
      <w:pPr>
        <w:pStyle w:val="xmsonormal"/>
      </w:pPr>
      <w:r>
        <w:rPr>
          <w:b/>
          <w:bCs/>
          <w:u w:val="single"/>
        </w:rPr>
        <w:t>Awards/Bylaws/Elections</w:t>
      </w:r>
    </w:p>
    <w:p w14:paraId="45D622FF" w14:textId="77777777" w:rsidR="0063432E" w:rsidRDefault="0063432E" w:rsidP="0063432E">
      <w:pPr>
        <w:pStyle w:val="xmsolistparagraph"/>
        <w:numPr>
          <w:ilvl w:val="0"/>
          <w:numId w:val="2"/>
        </w:numPr>
        <w:rPr>
          <w:rFonts w:eastAsia="Times New Roman"/>
        </w:rPr>
      </w:pPr>
      <w:r>
        <w:rPr>
          <w:rFonts w:eastAsia="Times New Roman"/>
        </w:rPr>
        <w:t>Ross Bernhardt (CLA)</w:t>
      </w:r>
    </w:p>
    <w:p w14:paraId="4309775D" w14:textId="77777777" w:rsidR="0063432E" w:rsidRDefault="0063432E" w:rsidP="0063432E">
      <w:pPr>
        <w:pStyle w:val="xmsolistparagraph"/>
        <w:numPr>
          <w:ilvl w:val="0"/>
          <w:numId w:val="2"/>
        </w:numPr>
        <w:rPr>
          <w:rFonts w:eastAsia="Times New Roman"/>
        </w:rPr>
      </w:pPr>
      <w:r>
        <w:rPr>
          <w:rFonts w:eastAsia="Times New Roman"/>
        </w:rPr>
        <w:t>Shelly Dinkens (CONHS)- chair</w:t>
      </w:r>
    </w:p>
    <w:p w14:paraId="5D3505BF" w14:textId="77777777" w:rsidR="0063432E" w:rsidRDefault="0063432E" w:rsidP="0063432E">
      <w:pPr>
        <w:pStyle w:val="xmsolistparagraph"/>
        <w:numPr>
          <w:ilvl w:val="0"/>
          <w:numId w:val="2"/>
        </w:numPr>
        <w:rPr>
          <w:rFonts w:eastAsia="Times New Roman"/>
        </w:rPr>
      </w:pPr>
      <w:r>
        <w:rPr>
          <w:rFonts w:eastAsia="Times New Roman"/>
        </w:rPr>
        <w:t>Kelli Bippert (COEHD)</w:t>
      </w:r>
    </w:p>
    <w:p w14:paraId="562A5DDB" w14:textId="77777777" w:rsidR="0063432E" w:rsidRDefault="0063432E" w:rsidP="0063432E">
      <w:pPr>
        <w:pStyle w:val="xmsonormal"/>
      </w:pPr>
      <w:r>
        <w:t> </w:t>
      </w:r>
    </w:p>
    <w:p w14:paraId="325F82DC" w14:textId="77777777" w:rsidR="0063432E" w:rsidRDefault="0063432E" w:rsidP="0063432E">
      <w:pPr>
        <w:pStyle w:val="xmsonormal"/>
      </w:pPr>
      <w:r>
        <w:rPr>
          <w:b/>
          <w:bCs/>
          <w:u w:val="single"/>
        </w:rPr>
        <w:t>Budget Analysis</w:t>
      </w:r>
    </w:p>
    <w:p w14:paraId="152C05C5" w14:textId="77777777" w:rsidR="0063432E" w:rsidRDefault="0063432E" w:rsidP="0063432E">
      <w:pPr>
        <w:pStyle w:val="xmsolistparagraph"/>
        <w:numPr>
          <w:ilvl w:val="0"/>
          <w:numId w:val="3"/>
        </w:numPr>
        <w:rPr>
          <w:rFonts w:eastAsia="Times New Roman"/>
        </w:rPr>
      </w:pPr>
      <w:r>
        <w:rPr>
          <w:rFonts w:eastAsia="Times New Roman"/>
        </w:rPr>
        <w:t xml:space="preserve"> Mohan Rao (COB)</w:t>
      </w:r>
    </w:p>
    <w:p w14:paraId="1994A8BB" w14:textId="77777777" w:rsidR="0063432E" w:rsidRDefault="0063432E" w:rsidP="0063432E">
      <w:pPr>
        <w:pStyle w:val="xmsolistparagraph"/>
        <w:numPr>
          <w:ilvl w:val="0"/>
          <w:numId w:val="3"/>
        </w:numPr>
        <w:rPr>
          <w:rFonts w:eastAsia="Times New Roman"/>
        </w:rPr>
      </w:pPr>
      <w:r>
        <w:rPr>
          <w:rFonts w:eastAsia="Times New Roman"/>
        </w:rPr>
        <w:t>Miguel Perez (CONHS)</w:t>
      </w:r>
    </w:p>
    <w:p w14:paraId="7719BE2F" w14:textId="77777777" w:rsidR="0063432E" w:rsidRDefault="0063432E" w:rsidP="0063432E">
      <w:pPr>
        <w:pStyle w:val="xmsolistparagraph"/>
        <w:numPr>
          <w:ilvl w:val="0"/>
          <w:numId w:val="3"/>
        </w:numPr>
        <w:rPr>
          <w:rFonts w:eastAsia="Times New Roman"/>
        </w:rPr>
      </w:pPr>
      <w:r>
        <w:rPr>
          <w:rFonts w:eastAsia="Times New Roman"/>
        </w:rPr>
        <w:t xml:space="preserve">Celil Ekici (COSE) – chair </w:t>
      </w:r>
    </w:p>
    <w:p w14:paraId="31A21061" w14:textId="77777777" w:rsidR="0063432E" w:rsidRDefault="0063432E" w:rsidP="0063432E">
      <w:pPr>
        <w:pStyle w:val="xmsonormal"/>
      </w:pPr>
      <w:r>
        <w:t> </w:t>
      </w:r>
    </w:p>
    <w:p w14:paraId="315B2418" w14:textId="77777777" w:rsidR="0063432E" w:rsidRDefault="0063432E" w:rsidP="0063432E">
      <w:pPr>
        <w:pStyle w:val="xmsonormal"/>
      </w:pPr>
      <w:r>
        <w:rPr>
          <w:b/>
          <w:bCs/>
          <w:u w:val="single"/>
        </w:rPr>
        <w:t>Committee on Committees</w:t>
      </w:r>
    </w:p>
    <w:p w14:paraId="108471CE" w14:textId="77777777" w:rsidR="0063432E" w:rsidRDefault="0063432E" w:rsidP="0063432E">
      <w:pPr>
        <w:pStyle w:val="xmsolistparagraph"/>
        <w:numPr>
          <w:ilvl w:val="0"/>
          <w:numId w:val="4"/>
        </w:numPr>
        <w:rPr>
          <w:rFonts w:eastAsia="Times New Roman"/>
        </w:rPr>
      </w:pPr>
      <w:r>
        <w:rPr>
          <w:rFonts w:eastAsia="Times New Roman"/>
        </w:rPr>
        <w:t>Dale Pattison (CLA) – chair</w:t>
      </w:r>
    </w:p>
    <w:p w14:paraId="440EB172" w14:textId="77777777" w:rsidR="0063432E" w:rsidRDefault="0063432E" w:rsidP="0063432E">
      <w:pPr>
        <w:pStyle w:val="xmsolistparagraph"/>
        <w:numPr>
          <w:ilvl w:val="0"/>
          <w:numId w:val="4"/>
        </w:numPr>
        <w:rPr>
          <w:rFonts w:eastAsia="Times New Roman"/>
        </w:rPr>
      </w:pPr>
      <w:r>
        <w:rPr>
          <w:rFonts w:eastAsia="Times New Roman"/>
        </w:rPr>
        <w:t>Antonio Medrano (COSE)</w:t>
      </w:r>
    </w:p>
    <w:p w14:paraId="02BA3271" w14:textId="77777777" w:rsidR="0063432E" w:rsidRDefault="0063432E" w:rsidP="0063432E">
      <w:pPr>
        <w:pStyle w:val="xmsolistparagraph"/>
        <w:numPr>
          <w:ilvl w:val="0"/>
          <w:numId w:val="4"/>
        </w:numPr>
        <w:rPr>
          <w:rFonts w:eastAsia="Times New Roman"/>
        </w:rPr>
      </w:pPr>
      <w:r>
        <w:rPr>
          <w:rFonts w:eastAsia="Times New Roman"/>
        </w:rPr>
        <w:t>Kelli Bippert (COEHD)</w:t>
      </w:r>
    </w:p>
    <w:p w14:paraId="3C2DCC3A" w14:textId="77777777" w:rsidR="0063432E" w:rsidRDefault="0063432E" w:rsidP="0063432E">
      <w:pPr>
        <w:pStyle w:val="xmsonormal"/>
      </w:pPr>
      <w:r>
        <w:t> </w:t>
      </w:r>
    </w:p>
    <w:p w14:paraId="4400A93C" w14:textId="77777777" w:rsidR="0063432E" w:rsidRDefault="0063432E" w:rsidP="0063432E">
      <w:pPr>
        <w:pStyle w:val="xmsonormal"/>
      </w:pPr>
      <w:r>
        <w:rPr>
          <w:b/>
          <w:bCs/>
          <w:u w:val="single"/>
        </w:rPr>
        <w:t>Faculty Affairs</w:t>
      </w:r>
    </w:p>
    <w:p w14:paraId="68693D4F" w14:textId="77777777" w:rsidR="0063432E" w:rsidRDefault="0063432E" w:rsidP="0063432E">
      <w:pPr>
        <w:pStyle w:val="xmsolistparagraph"/>
        <w:numPr>
          <w:ilvl w:val="0"/>
          <w:numId w:val="5"/>
        </w:numPr>
        <w:rPr>
          <w:rFonts w:eastAsia="Times New Roman"/>
        </w:rPr>
      </w:pPr>
      <w:r>
        <w:rPr>
          <w:rFonts w:eastAsia="Times New Roman"/>
        </w:rPr>
        <w:t>Qiuhong Zhao (COB)</w:t>
      </w:r>
    </w:p>
    <w:p w14:paraId="2861E9B9" w14:textId="77777777" w:rsidR="0063432E" w:rsidRDefault="0063432E" w:rsidP="0063432E">
      <w:pPr>
        <w:pStyle w:val="xmsolistparagraph"/>
        <w:numPr>
          <w:ilvl w:val="0"/>
          <w:numId w:val="5"/>
        </w:numPr>
        <w:rPr>
          <w:rFonts w:eastAsia="Times New Roman"/>
        </w:rPr>
      </w:pPr>
      <w:r>
        <w:rPr>
          <w:rFonts w:eastAsia="Times New Roman"/>
        </w:rPr>
        <w:t>Isla Schuchs Carr (CLA) - chair</w:t>
      </w:r>
    </w:p>
    <w:p w14:paraId="4F5038DF" w14:textId="77777777" w:rsidR="0063432E" w:rsidRDefault="0063432E" w:rsidP="0063432E">
      <w:pPr>
        <w:pStyle w:val="xmsolistparagraph"/>
        <w:numPr>
          <w:ilvl w:val="0"/>
          <w:numId w:val="5"/>
        </w:numPr>
        <w:rPr>
          <w:rFonts w:eastAsia="Times New Roman"/>
        </w:rPr>
      </w:pPr>
      <w:r>
        <w:rPr>
          <w:rFonts w:eastAsia="Times New Roman"/>
        </w:rPr>
        <w:t>Rosie Banda (COEHD)</w:t>
      </w:r>
    </w:p>
    <w:p w14:paraId="53A2949C" w14:textId="77777777" w:rsidR="0063432E" w:rsidRDefault="0063432E" w:rsidP="0063432E">
      <w:pPr>
        <w:pStyle w:val="xmsolistparagraph"/>
        <w:numPr>
          <w:ilvl w:val="0"/>
          <w:numId w:val="5"/>
        </w:numPr>
        <w:rPr>
          <w:rFonts w:eastAsia="Times New Roman"/>
        </w:rPr>
      </w:pPr>
      <w:r>
        <w:rPr>
          <w:rFonts w:eastAsia="Times New Roman"/>
        </w:rPr>
        <w:t>Catherine Harrel (CONHS)</w:t>
      </w:r>
    </w:p>
    <w:p w14:paraId="1F2BF718" w14:textId="77777777" w:rsidR="0063432E" w:rsidRDefault="0063432E" w:rsidP="0063432E">
      <w:pPr>
        <w:pStyle w:val="xmsolistparagraph"/>
        <w:numPr>
          <w:ilvl w:val="0"/>
          <w:numId w:val="5"/>
        </w:numPr>
        <w:rPr>
          <w:rFonts w:eastAsia="Times New Roman"/>
        </w:rPr>
      </w:pPr>
      <w:r>
        <w:rPr>
          <w:rFonts w:eastAsia="Times New Roman"/>
        </w:rPr>
        <w:t>Mohamed Ahmed (COSE)</w:t>
      </w:r>
    </w:p>
    <w:p w14:paraId="2F93A3AC" w14:textId="77777777" w:rsidR="0063432E" w:rsidRDefault="0063432E" w:rsidP="00DE1E6F">
      <w:pPr>
        <w:pStyle w:val="ListParagraph"/>
      </w:pPr>
    </w:p>
    <w:sectPr w:rsidR="0063432E">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2EE7AD" w14:textId="77777777" w:rsidR="00EF2999" w:rsidRDefault="00EF2999" w:rsidP="00D260D9">
      <w:pPr>
        <w:spacing w:after="0" w:line="240" w:lineRule="auto"/>
      </w:pPr>
      <w:r>
        <w:separator/>
      </w:r>
    </w:p>
  </w:endnote>
  <w:endnote w:type="continuationSeparator" w:id="0">
    <w:p w14:paraId="63921803" w14:textId="77777777" w:rsidR="00EF2999" w:rsidRDefault="00EF2999" w:rsidP="00D260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8381140"/>
      <w:docPartObj>
        <w:docPartGallery w:val="Page Numbers (Bottom of Page)"/>
        <w:docPartUnique/>
      </w:docPartObj>
    </w:sdtPr>
    <w:sdtContent>
      <w:sdt>
        <w:sdtPr>
          <w:id w:val="-1705238520"/>
          <w:docPartObj>
            <w:docPartGallery w:val="Page Numbers (Top of Page)"/>
            <w:docPartUnique/>
          </w:docPartObj>
        </w:sdtPr>
        <w:sdtContent>
          <w:p w14:paraId="2AB9F485" w14:textId="24E40228" w:rsidR="00D260D9" w:rsidRDefault="00D260D9">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DA56614" w14:textId="77777777" w:rsidR="00D260D9" w:rsidRDefault="00D260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3E947" w14:textId="77777777" w:rsidR="00EF2999" w:rsidRDefault="00EF2999" w:rsidP="00D260D9">
      <w:pPr>
        <w:spacing w:after="0" w:line="240" w:lineRule="auto"/>
      </w:pPr>
      <w:r>
        <w:separator/>
      </w:r>
    </w:p>
  </w:footnote>
  <w:footnote w:type="continuationSeparator" w:id="0">
    <w:p w14:paraId="1F57BC0A" w14:textId="77777777" w:rsidR="00EF2999" w:rsidRDefault="00EF2999" w:rsidP="00D260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9CB5F" w14:textId="6683280D" w:rsidR="00D260D9" w:rsidRPr="00052A27" w:rsidRDefault="00052A27">
    <w:pPr>
      <w:pStyle w:val="Header"/>
      <w:rPr>
        <w:sz w:val="20"/>
        <w:szCs w:val="20"/>
      </w:rPr>
    </w:pPr>
    <w:r>
      <w:tab/>
    </w:r>
    <w:r>
      <w:tab/>
    </w:r>
    <w:r w:rsidRPr="00052A27">
      <w:rPr>
        <w:sz w:val="20"/>
        <w:szCs w:val="20"/>
      </w:rPr>
      <w:t>Faculty Senate</w:t>
    </w:r>
  </w:p>
  <w:p w14:paraId="7F62FDFE" w14:textId="3A7646B4" w:rsidR="00052A27" w:rsidRDefault="00052A27">
    <w:pPr>
      <w:pStyle w:val="Header"/>
    </w:pPr>
    <w:r w:rsidRPr="00052A27">
      <w:rPr>
        <w:sz w:val="20"/>
        <w:szCs w:val="20"/>
      </w:rPr>
      <w:tab/>
    </w:r>
    <w:r w:rsidRPr="00052A27">
      <w:rPr>
        <w:sz w:val="20"/>
        <w:szCs w:val="20"/>
      </w:rPr>
      <w:tab/>
      <w:t>Oct 14,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F6C93"/>
    <w:multiLevelType w:val="multilevel"/>
    <w:tmpl w:val="152EF65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abstractNum w:abstractNumId="1" w15:restartNumberingAfterBreak="0">
    <w:nsid w:val="068C691A"/>
    <w:multiLevelType w:val="hybridMultilevel"/>
    <w:tmpl w:val="B1685AA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2" w15:restartNumberingAfterBreak="0">
    <w:nsid w:val="0A2A1A74"/>
    <w:multiLevelType w:val="hybridMultilevel"/>
    <w:tmpl w:val="3544D0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BA97E06"/>
    <w:multiLevelType w:val="multilevel"/>
    <w:tmpl w:val="F8A0930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abstractNum w:abstractNumId="4" w15:restartNumberingAfterBreak="0">
    <w:nsid w:val="0EB032BE"/>
    <w:multiLevelType w:val="hybridMultilevel"/>
    <w:tmpl w:val="017664B2"/>
    <w:lvl w:ilvl="0" w:tplc="90C2E6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5B433B3"/>
    <w:multiLevelType w:val="hybridMultilevel"/>
    <w:tmpl w:val="3924A462"/>
    <w:lvl w:ilvl="0" w:tplc="7F54411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23466A"/>
    <w:multiLevelType w:val="multilevel"/>
    <w:tmpl w:val="07D60D9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abstractNum w:abstractNumId="7" w15:restartNumberingAfterBreak="0">
    <w:nsid w:val="453D7F4B"/>
    <w:multiLevelType w:val="hybridMultilevel"/>
    <w:tmpl w:val="670A8C1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9D0767B"/>
    <w:multiLevelType w:val="hybridMultilevel"/>
    <w:tmpl w:val="514663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B931D2B"/>
    <w:multiLevelType w:val="hybridMultilevel"/>
    <w:tmpl w:val="78B41A82"/>
    <w:lvl w:ilvl="0" w:tplc="0409000F">
      <w:start w:val="1"/>
      <w:numFmt w:val="decimal"/>
      <w:lvlText w:val="%1."/>
      <w:lvlJc w:val="left"/>
      <w:pPr>
        <w:ind w:left="3600" w:hanging="360"/>
      </w:pPr>
    </w:lvl>
    <w:lvl w:ilvl="1" w:tplc="04090019">
      <w:start w:val="1"/>
      <w:numFmt w:val="lowerLetter"/>
      <w:lvlText w:val="%2."/>
      <w:lvlJc w:val="left"/>
      <w:pPr>
        <w:ind w:left="4320" w:hanging="360"/>
      </w:pPr>
    </w:lvl>
    <w:lvl w:ilvl="2" w:tplc="0409001B">
      <w:start w:val="1"/>
      <w:numFmt w:val="lowerRoman"/>
      <w:lvlText w:val="%3."/>
      <w:lvlJc w:val="right"/>
      <w:pPr>
        <w:ind w:left="5040" w:hanging="180"/>
      </w:pPr>
    </w:lvl>
    <w:lvl w:ilvl="3" w:tplc="0409000F">
      <w:start w:val="1"/>
      <w:numFmt w:val="decimal"/>
      <w:lvlText w:val="%4."/>
      <w:lvlJc w:val="left"/>
      <w:pPr>
        <w:ind w:left="5760" w:hanging="360"/>
      </w:pPr>
    </w:lvl>
    <w:lvl w:ilvl="4" w:tplc="04090019">
      <w:start w:val="1"/>
      <w:numFmt w:val="lowerLetter"/>
      <w:lvlText w:val="%5."/>
      <w:lvlJc w:val="left"/>
      <w:pPr>
        <w:ind w:left="6480" w:hanging="360"/>
      </w:pPr>
    </w:lvl>
    <w:lvl w:ilvl="5" w:tplc="0409001B">
      <w:start w:val="1"/>
      <w:numFmt w:val="lowerRoman"/>
      <w:lvlText w:val="%6."/>
      <w:lvlJc w:val="right"/>
      <w:pPr>
        <w:ind w:left="7200" w:hanging="180"/>
      </w:pPr>
    </w:lvl>
    <w:lvl w:ilvl="6" w:tplc="0409000F">
      <w:start w:val="1"/>
      <w:numFmt w:val="decimal"/>
      <w:lvlText w:val="%7."/>
      <w:lvlJc w:val="left"/>
      <w:pPr>
        <w:ind w:left="7920" w:hanging="360"/>
      </w:pPr>
    </w:lvl>
    <w:lvl w:ilvl="7" w:tplc="04090019">
      <w:start w:val="1"/>
      <w:numFmt w:val="lowerLetter"/>
      <w:lvlText w:val="%8."/>
      <w:lvlJc w:val="left"/>
      <w:pPr>
        <w:ind w:left="8640" w:hanging="360"/>
      </w:pPr>
    </w:lvl>
    <w:lvl w:ilvl="8" w:tplc="0409001B">
      <w:start w:val="1"/>
      <w:numFmt w:val="lowerRoman"/>
      <w:lvlText w:val="%9."/>
      <w:lvlJc w:val="right"/>
      <w:pPr>
        <w:ind w:left="9360" w:hanging="180"/>
      </w:pPr>
    </w:lvl>
  </w:abstractNum>
  <w:abstractNum w:abstractNumId="10" w15:restartNumberingAfterBreak="0">
    <w:nsid w:val="54381D8E"/>
    <w:multiLevelType w:val="multilevel"/>
    <w:tmpl w:val="1A6CDFE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abstractNum w:abstractNumId="11" w15:restartNumberingAfterBreak="0">
    <w:nsid w:val="588477DE"/>
    <w:multiLevelType w:val="hybridMultilevel"/>
    <w:tmpl w:val="90069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FB0BAF"/>
    <w:multiLevelType w:val="multilevel"/>
    <w:tmpl w:val="D658648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abstractNum w:abstractNumId="13" w15:restartNumberingAfterBreak="0">
    <w:nsid w:val="6E9A4B5A"/>
    <w:multiLevelType w:val="multilevel"/>
    <w:tmpl w:val="1B500E04"/>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num w:numId="1" w16cid:durableId="1750693450">
    <w:abstractNumId w:val="12"/>
  </w:num>
  <w:num w:numId="2" w16cid:durableId="1314137643">
    <w:abstractNumId w:val="10"/>
  </w:num>
  <w:num w:numId="3" w16cid:durableId="384377960">
    <w:abstractNumId w:val="3"/>
  </w:num>
  <w:num w:numId="4" w16cid:durableId="1265650174">
    <w:abstractNumId w:val="6"/>
  </w:num>
  <w:num w:numId="5" w16cid:durableId="1601378233">
    <w:abstractNumId w:val="0"/>
  </w:num>
  <w:num w:numId="6" w16cid:durableId="1413310759">
    <w:abstractNumId w:val="11"/>
  </w:num>
  <w:num w:numId="7" w16cid:durableId="1521891402">
    <w:abstractNumId w:val="5"/>
  </w:num>
  <w:num w:numId="8" w16cid:durableId="1075057082">
    <w:abstractNumId w:val="4"/>
  </w:num>
  <w:num w:numId="9" w16cid:durableId="1661423870">
    <w:abstractNumId w:val="1"/>
  </w:num>
  <w:num w:numId="10" w16cid:durableId="2024551514">
    <w:abstractNumId w:val="13"/>
  </w:num>
  <w:num w:numId="11" w16cid:durableId="6263548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616310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93078012">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546396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DE2"/>
    <w:rsid w:val="00003DCC"/>
    <w:rsid w:val="00020CD4"/>
    <w:rsid w:val="000226DB"/>
    <w:rsid w:val="000238B5"/>
    <w:rsid w:val="000250B7"/>
    <w:rsid w:val="00052A27"/>
    <w:rsid w:val="000630EC"/>
    <w:rsid w:val="00064F63"/>
    <w:rsid w:val="00065956"/>
    <w:rsid w:val="00073E01"/>
    <w:rsid w:val="00075EFE"/>
    <w:rsid w:val="00076368"/>
    <w:rsid w:val="0008227C"/>
    <w:rsid w:val="000913FC"/>
    <w:rsid w:val="00092F66"/>
    <w:rsid w:val="000A4BA7"/>
    <w:rsid w:val="000B2495"/>
    <w:rsid w:val="000B41A5"/>
    <w:rsid w:val="000C0D23"/>
    <w:rsid w:val="000C1FB0"/>
    <w:rsid w:val="000E7716"/>
    <w:rsid w:val="000F0A55"/>
    <w:rsid w:val="000F3371"/>
    <w:rsid w:val="000F59C7"/>
    <w:rsid w:val="00104310"/>
    <w:rsid w:val="00113897"/>
    <w:rsid w:val="00130D98"/>
    <w:rsid w:val="00141557"/>
    <w:rsid w:val="00142045"/>
    <w:rsid w:val="001443EF"/>
    <w:rsid w:val="0015250E"/>
    <w:rsid w:val="00157733"/>
    <w:rsid w:val="00157997"/>
    <w:rsid w:val="00163448"/>
    <w:rsid w:val="001719C4"/>
    <w:rsid w:val="00171D95"/>
    <w:rsid w:val="00175EFA"/>
    <w:rsid w:val="00181799"/>
    <w:rsid w:val="001820EF"/>
    <w:rsid w:val="00183818"/>
    <w:rsid w:val="001878F3"/>
    <w:rsid w:val="001B2053"/>
    <w:rsid w:val="001B5401"/>
    <w:rsid w:val="001C4787"/>
    <w:rsid w:val="001C6506"/>
    <w:rsid w:val="001D23BF"/>
    <w:rsid w:val="001D4BC1"/>
    <w:rsid w:val="001D56AA"/>
    <w:rsid w:val="001E00CA"/>
    <w:rsid w:val="001E0461"/>
    <w:rsid w:val="001E6D1F"/>
    <w:rsid w:val="001F08C1"/>
    <w:rsid w:val="001F1484"/>
    <w:rsid w:val="001F3591"/>
    <w:rsid w:val="002076EE"/>
    <w:rsid w:val="00211CC8"/>
    <w:rsid w:val="00216E52"/>
    <w:rsid w:val="00217F95"/>
    <w:rsid w:val="002244A1"/>
    <w:rsid w:val="00245E5B"/>
    <w:rsid w:val="002841A4"/>
    <w:rsid w:val="0029300E"/>
    <w:rsid w:val="00293073"/>
    <w:rsid w:val="00295C3E"/>
    <w:rsid w:val="0029730D"/>
    <w:rsid w:val="0029736B"/>
    <w:rsid w:val="002A43F4"/>
    <w:rsid w:val="002B2AEE"/>
    <w:rsid w:val="002B3DE0"/>
    <w:rsid w:val="002B7E9A"/>
    <w:rsid w:val="002C14F7"/>
    <w:rsid w:val="002C3326"/>
    <w:rsid w:val="002C3ABB"/>
    <w:rsid w:val="002D409B"/>
    <w:rsid w:val="002D6DAE"/>
    <w:rsid w:val="002E36BE"/>
    <w:rsid w:val="002E4248"/>
    <w:rsid w:val="002E56D1"/>
    <w:rsid w:val="002F2BB9"/>
    <w:rsid w:val="002F4EE0"/>
    <w:rsid w:val="003007A4"/>
    <w:rsid w:val="003020E1"/>
    <w:rsid w:val="00306505"/>
    <w:rsid w:val="0031325E"/>
    <w:rsid w:val="00323780"/>
    <w:rsid w:val="00326CEC"/>
    <w:rsid w:val="0034407C"/>
    <w:rsid w:val="00346CAD"/>
    <w:rsid w:val="0035269D"/>
    <w:rsid w:val="003674BA"/>
    <w:rsid w:val="003745C7"/>
    <w:rsid w:val="003801C8"/>
    <w:rsid w:val="00381AAC"/>
    <w:rsid w:val="00382057"/>
    <w:rsid w:val="003942EB"/>
    <w:rsid w:val="00396943"/>
    <w:rsid w:val="003979D7"/>
    <w:rsid w:val="003B127E"/>
    <w:rsid w:val="003B1ABA"/>
    <w:rsid w:val="003B3EF7"/>
    <w:rsid w:val="003B47B2"/>
    <w:rsid w:val="003C7C76"/>
    <w:rsid w:val="003D4897"/>
    <w:rsid w:val="003F2A6E"/>
    <w:rsid w:val="00406413"/>
    <w:rsid w:val="00413CD2"/>
    <w:rsid w:val="00421912"/>
    <w:rsid w:val="004237AE"/>
    <w:rsid w:val="00424825"/>
    <w:rsid w:val="00425961"/>
    <w:rsid w:val="00430AF5"/>
    <w:rsid w:val="004444CF"/>
    <w:rsid w:val="00444B08"/>
    <w:rsid w:val="00445FE1"/>
    <w:rsid w:val="004541C0"/>
    <w:rsid w:val="0048425B"/>
    <w:rsid w:val="00486C31"/>
    <w:rsid w:val="00490D26"/>
    <w:rsid w:val="00493B51"/>
    <w:rsid w:val="004B15F4"/>
    <w:rsid w:val="004C417C"/>
    <w:rsid w:val="004D3503"/>
    <w:rsid w:val="004E3497"/>
    <w:rsid w:val="004E4908"/>
    <w:rsid w:val="004E72F7"/>
    <w:rsid w:val="004F5119"/>
    <w:rsid w:val="004F53DF"/>
    <w:rsid w:val="004F6607"/>
    <w:rsid w:val="0050402B"/>
    <w:rsid w:val="00514ABC"/>
    <w:rsid w:val="00515330"/>
    <w:rsid w:val="00537C24"/>
    <w:rsid w:val="00542B0E"/>
    <w:rsid w:val="0054355C"/>
    <w:rsid w:val="00546170"/>
    <w:rsid w:val="00551481"/>
    <w:rsid w:val="00553E5B"/>
    <w:rsid w:val="005575D9"/>
    <w:rsid w:val="00562EC8"/>
    <w:rsid w:val="00572A68"/>
    <w:rsid w:val="005761EF"/>
    <w:rsid w:val="0057772B"/>
    <w:rsid w:val="00583E74"/>
    <w:rsid w:val="00584098"/>
    <w:rsid w:val="005A76E6"/>
    <w:rsid w:val="005B0FDE"/>
    <w:rsid w:val="005B4955"/>
    <w:rsid w:val="005C53D2"/>
    <w:rsid w:val="005D2C07"/>
    <w:rsid w:val="005E1002"/>
    <w:rsid w:val="005E38D9"/>
    <w:rsid w:val="005F31E2"/>
    <w:rsid w:val="005F7CC0"/>
    <w:rsid w:val="00600760"/>
    <w:rsid w:val="0060118B"/>
    <w:rsid w:val="0060423B"/>
    <w:rsid w:val="00612610"/>
    <w:rsid w:val="006165A2"/>
    <w:rsid w:val="00620D5C"/>
    <w:rsid w:val="00621391"/>
    <w:rsid w:val="00624C64"/>
    <w:rsid w:val="00625310"/>
    <w:rsid w:val="006342BB"/>
    <w:rsid w:val="0063432E"/>
    <w:rsid w:val="006373F0"/>
    <w:rsid w:val="00637521"/>
    <w:rsid w:val="0064474E"/>
    <w:rsid w:val="00645EF2"/>
    <w:rsid w:val="00650B1F"/>
    <w:rsid w:val="00652D1E"/>
    <w:rsid w:val="00652DC3"/>
    <w:rsid w:val="0065363E"/>
    <w:rsid w:val="0065377A"/>
    <w:rsid w:val="00653AA2"/>
    <w:rsid w:val="00654D68"/>
    <w:rsid w:val="00654E9D"/>
    <w:rsid w:val="006715F8"/>
    <w:rsid w:val="006774EA"/>
    <w:rsid w:val="00681D67"/>
    <w:rsid w:val="00684078"/>
    <w:rsid w:val="006A0858"/>
    <w:rsid w:val="006A62B7"/>
    <w:rsid w:val="006B4261"/>
    <w:rsid w:val="006B6C3C"/>
    <w:rsid w:val="006B7131"/>
    <w:rsid w:val="006B7791"/>
    <w:rsid w:val="006B7E93"/>
    <w:rsid w:val="006C2C4C"/>
    <w:rsid w:val="006C3C77"/>
    <w:rsid w:val="006C4C9F"/>
    <w:rsid w:val="006D1D92"/>
    <w:rsid w:val="006D427F"/>
    <w:rsid w:val="006F418A"/>
    <w:rsid w:val="00700D88"/>
    <w:rsid w:val="007039BF"/>
    <w:rsid w:val="00707490"/>
    <w:rsid w:val="00710C38"/>
    <w:rsid w:val="00732DC9"/>
    <w:rsid w:val="00741001"/>
    <w:rsid w:val="007475E1"/>
    <w:rsid w:val="00751924"/>
    <w:rsid w:val="0075340A"/>
    <w:rsid w:val="00761EE7"/>
    <w:rsid w:val="00773ADA"/>
    <w:rsid w:val="00773F8A"/>
    <w:rsid w:val="00790692"/>
    <w:rsid w:val="00791EF0"/>
    <w:rsid w:val="00793D4D"/>
    <w:rsid w:val="00796276"/>
    <w:rsid w:val="007A1958"/>
    <w:rsid w:val="007A5B3B"/>
    <w:rsid w:val="007B1976"/>
    <w:rsid w:val="007C1243"/>
    <w:rsid w:val="007C1B0F"/>
    <w:rsid w:val="007C3533"/>
    <w:rsid w:val="007D0CC8"/>
    <w:rsid w:val="007D338B"/>
    <w:rsid w:val="007D4C24"/>
    <w:rsid w:val="007F333B"/>
    <w:rsid w:val="007F40EC"/>
    <w:rsid w:val="00815C6C"/>
    <w:rsid w:val="00815F06"/>
    <w:rsid w:val="00840748"/>
    <w:rsid w:val="00844B07"/>
    <w:rsid w:val="008457E0"/>
    <w:rsid w:val="00846693"/>
    <w:rsid w:val="00852F29"/>
    <w:rsid w:val="00854472"/>
    <w:rsid w:val="00860393"/>
    <w:rsid w:val="00873C46"/>
    <w:rsid w:val="008761DB"/>
    <w:rsid w:val="008850F8"/>
    <w:rsid w:val="008A7216"/>
    <w:rsid w:val="008B1925"/>
    <w:rsid w:val="008C1046"/>
    <w:rsid w:val="008C4897"/>
    <w:rsid w:val="008E091C"/>
    <w:rsid w:val="008E0B06"/>
    <w:rsid w:val="008E5359"/>
    <w:rsid w:val="008E7CEA"/>
    <w:rsid w:val="008F2E4D"/>
    <w:rsid w:val="008F4155"/>
    <w:rsid w:val="008F72A5"/>
    <w:rsid w:val="00901701"/>
    <w:rsid w:val="00914032"/>
    <w:rsid w:val="00916B6A"/>
    <w:rsid w:val="00917298"/>
    <w:rsid w:val="00931AC5"/>
    <w:rsid w:val="009407AD"/>
    <w:rsid w:val="00940FD0"/>
    <w:rsid w:val="00946FF4"/>
    <w:rsid w:val="00947717"/>
    <w:rsid w:val="0094798E"/>
    <w:rsid w:val="00955F82"/>
    <w:rsid w:val="00957D2A"/>
    <w:rsid w:val="009606B3"/>
    <w:rsid w:val="0096234F"/>
    <w:rsid w:val="00964B28"/>
    <w:rsid w:val="009721FA"/>
    <w:rsid w:val="009818EA"/>
    <w:rsid w:val="0099060F"/>
    <w:rsid w:val="009A6E57"/>
    <w:rsid w:val="009B7524"/>
    <w:rsid w:val="009C7869"/>
    <w:rsid w:val="009D2B42"/>
    <w:rsid w:val="009D33E4"/>
    <w:rsid w:val="009D3ED2"/>
    <w:rsid w:val="009E17A3"/>
    <w:rsid w:val="009E3676"/>
    <w:rsid w:val="009E4E5E"/>
    <w:rsid w:val="009F084F"/>
    <w:rsid w:val="009F66DF"/>
    <w:rsid w:val="00A0074C"/>
    <w:rsid w:val="00A06BA2"/>
    <w:rsid w:val="00A07D0B"/>
    <w:rsid w:val="00A130E4"/>
    <w:rsid w:val="00A20719"/>
    <w:rsid w:val="00A23F56"/>
    <w:rsid w:val="00A3575C"/>
    <w:rsid w:val="00A4783C"/>
    <w:rsid w:val="00A5341F"/>
    <w:rsid w:val="00A53F47"/>
    <w:rsid w:val="00A566CE"/>
    <w:rsid w:val="00A56A26"/>
    <w:rsid w:val="00A76704"/>
    <w:rsid w:val="00A803D0"/>
    <w:rsid w:val="00A80E19"/>
    <w:rsid w:val="00A83CF3"/>
    <w:rsid w:val="00A9548C"/>
    <w:rsid w:val="00AA0180"/>
    <w:rsid w:val="00AB21A8"/>
    <w:rsid w:val="00AB702D"/>
    <w:rsid w:val="00AC1186"/>
    <w:rsid w:val="00AC126F"/>
    <w:rsid w:val="00AC63D7"/>
    <w:rsid w:val="00AD2856"/>
    <w:rsid w:val="00AD5CBB"/>
    <w:rsid w:val="00AD626D"/>
    <w:rsid w:val="00B04780"/>
    <w:rsid w:val="00B11C45"/>
    <w:rsid w:val="00B2171A"/>
    <w:rsid w:val="00B2798A"/>
    <w:rsid w:val="00B3024A"/>
    <w:rsid w:val="00B3296F"/>
    <w:rsid w:val="00B52378"/>
    <w:rsid w:val="00B52868"/>
    <w:rsid w:val="00B637AC"/>
    <w:rsid w:val="00B67741"/>
    <w:rsid w:val="00B7436F"/>
    <w:rsid w:val="00B75632"/>
    <w:rsid w:val="00B81411"/>
    <w:rsid w:val="00B90617"/>
    <w:rsid w:val="00B93926"/>
    <w:rsid w:val="00BA52E1"/>
    <w:rsid w:val="00BB4D8E"/>
    <w:rsid w:val="00BB6C2D"/>
    <w:rsid w:val="00BC1BD3"/>
    <w:rsid w:val="00BC2A36"/>
    <w:rsid w:val="00BE1537"/>
    <w:rsid w:val="00BE7D8C"/>
    <w:rsid w:val="00BF11AA"/>
    <w:rsid w:val="00C0374A"/>
    <w:rsid w:val="00C06FB9"/>
    <w:rsid w:val="00C07D1A"/>
    <w:rsid w:val="00C1056F"/>
    <w:rsid w:val="00C1586E"/>
    <w:rsid w:val="00C22177"/>
    <w:rsid w:val="00C224FE"/>
    <w:rsid w:val="00C256C0"/>
    <w:rsid w:val="00C26DCD"/>
    <w:rsid w:val="00C31537"/>
    <w:rsid w:val="00C36A51"/>
    <w:rsid w:val="00C42578"/>
    <w:rsid w:val="00C45F8B"/>
    <w:rsid w:val="00C5694B"/>
    <w:rsid w:val="00C578D6"/>
    <w:rsid w:val="00C622B3"/>
    <w:rsid w:val="00C629AD"/>
    <w:rsid w:val="00C731CB"/>
    <w:rsid w:val="00C76039"/>
    <w:rsid w:val="00C763D4"/>
    <w:rsid w:val="00C81918"/>
    <w:rsid w:val="00C81D8C"/>
    <w:rsid w:val="00C9217E"/>
    <w:rsid w:val="00C9320A"/>
    <w:rsid w:val="00C9624F"/>
    <w:rsid w:val="00CA4251"/>
    <w:rsid w:val="00CB48FD"/>
    <w:rsid w:val="00CB796F"/>
    <w:rsid w:val="00CC5718"/>
    <w:rsid w:val="00CC7A6C"/>
    <w:rsid w:val="00CD0DAA"/>
    <w:rsid w:val="00CD605E"/>
    <w:rsid w:val="00CE4302"/>
    <w:rsid w:val="00D0318A"/>
    <w:rsid w:val="00D061D7"/>
    <w:rsid w:val="00D15CB0"/>
    <w:rsid w:val="00D22A96"/>
    <w:rsid w:val="00D23415"/>
    <w:rsid w:val="00D24E5E"/>
    <w:rsid w:val="00D255CB"/>
    <w:rsid w:val="00D260D9"/>
    <w:rsid w:val="00D36522"/>
    <w:rsid w:val="00D43C39"/>
    <w:rsid w:val="00D516B7"/>
    <w:rsid w:val="00D56B9E"/>
    <w:rsid w:val="00D63546"/>
    <w:rsid w:val="00D67621"/>
    <w:rsid w:val="00D801EB"/>
    <w:rsid w:val="00D81681"/>
    <w:rsid w:val="00D81E1B"/>
    <w:rsid w:val="00D87AEE"/>
    <w:rsid w:val="00D92A5C"/>
    <w:rsid w:val="00D96292"/>
    <w:rsid w:val="00D970C0"/>
    <w:rsid w:val="00DA64C7"/>
    <w:rsid w:val="00DA7DC4"/>
    <w:rsid w:val="00DB3033"/>
    <w:rsid w:val="00DD1C62"/>
    <w:rsid w:val="00DD1D4C"/>
    <w:rsid w:val="00DD2ED6"/>
    <w:rsid w:val="00DD4C8B"/>
    <w:rsid w:val="00DD7CB6"/>
    <w:rsid w:val="00DE11F1"/>
    <w:rsid w:val="00DE1E6F"/>
    <w:rsid w:val="00DE20F4"/>
    <w:rsid w:val="00E1112A"/>
    <w:rsid w:val="00E156FE"/>
    <w:rsid w:val="00E306C4"/>
    <w:rsid w:val="00E316CB"/>
    <w:rsid w:val="00E36CE1"/>
    <w:rsid w:val="00E40B87"/>
    <w:rsid w:val="00E427C0"/>
    <w:rsid w:val="00E4648F"/>
    <w:rsid w:val="00E475AE"/>
    <w:rsid w:val="00E56A58"/>
    <w:rsid w:val="00E6061B"/>
    <w:rsid w:val="00E63CE8"/>
    <w:rsid w:val="00E651DC"/>
    <w:rsid w:val="00E65E44"/>
    <w:rsid w:val="00E70757"/>
    <w:rsid w:val="00E72DFD"/>
    <w:rsid w:val="00E743DD"/>
    <w:rsid w:val="00E75D88"/>
    <w:rsid w:val="00E82DE2"/>
    <w:rsid w:val="00E86BCB"/>
    <w:rsid w:val="00EA5F23"/>
    <w:rsid w:val="00EC04EA"/>
    <w:rsid w:val="00EC1ED5"/>
    <w:rsid w:val="00EC2597"/>
    <w:rsid w:val="00EC5709"/>
    <w:rsid w:val="00EC6335"/>
    <w:rsid w:val="00EC679E"/>
    <w:rsid w:val="00ED44C7"/>
    <w:rsid w:val="00EE2CC1"/>
    <w:rsid w:val="00EF2999"/>
    <w:rsid w:val="00EF4CCF"/>
    <w:rsid w:val="00EF6C0B"/>
    <w:rsid w:val="00F16592"/>
    <w:rsid w:val="00F20269"/>
    <w:rsid w:val="00F217E7"/>
    <w:rsid w:val="00F30E9F"/>
    <w:rsid w:val="00F46849"/>
    <w:rsid w:val="00F51F5C"/>
    <w:rsid w:val="00F65E43"/>
    <w:rsid w:val="00F76349"/>
    <w:rsid w:val="00F77973"/>
    <w:rsid w:val="00F80B3D"/>
    <w:rsid w:val="00F8474F"/>
    <w:rsid w:val="00F87929"/>
    <w:rsid w:val="00F9577B"/>
    <w:rsid w:val="00F961CE"/>
    <w:rsid w:val="00F964EF"/>
    <w:rsid w:val="00FA180C"/>
    <w:rsid w:val="00FA4ED3"/>
    <w:rsid w:val="00FB05E0"/>
    <w:rsid w:val="00FD1ED2"/>
    <w:rsid w:val="00FD3DD8"/>
    <w:rsid w:val="00FE3E81"/>
    <w:rsid w:val="00FF7B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6A681"/>
  <w15:chartTrackingRefBased/>
  <w15:docId w15:val="{4277791E-6ED1-4C13-81D2-D39B2B99A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E82DE2"/>
    <w:pPr>
      <w:spacing w:after="0" w:line="240" w:lineRule="auto"/>
    </w:pPr>
    <w:rPr>
      <w:rFonts w:ascii="Calibri" w:hAnsi="Calibri" w:cs="Calibri"/>
    </w:rPr>
  </w:style>
  <w:style w:type="paragraph" w:customStyle="1" w:styleId="xmsolistparagraph">
    <w:name w:val="x_msolistparagraph"/>
    <w:basedOn w:val="Normal"/>
    <w:rsid w:val="00E82DE2"/>
    <w:pPr>
      <w:autoSpaceDE w:val="0"/>
      <w:autoSpaceDN w:val="0"/>
      <w:spacing w:after="0" w:line="240" w:lineRule="auto"/>
      <w:ind w:left="720"/>
    </w:pPr>
    <w:rPr>
      <w:rFonts w:ascii="Calibri" w:hAnsi="Calibri" w:cs="Calibri"/>
    </w:rPr>
  </w:style>
  <w:style w:type="paragraph" w:styleId="ListParagraph">
    <w:name w:val="List Paragraph"/>
    <w:basedOn w:val="Normal"/>
    <w:uiPriority w:val="34"/>
    <w:qFormat/>
    <w:rsid w:val="003C7C76"/>
    <w:pPr>
      <w:ind w:left="720"/>
      <w:contextualSpacing/>
    </w:pPr>
  </w:style>
  <w:style w:type="table" w:styleId="TableGrid">
    <w:name w:val="Table Grid"/>
    <w:basedOn w:val="TableNormal"/>
    <w:uiPriority w:val="39"/>
    <w:rsid w:val="00FE3E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8F72A5"/>
    <w:pPr>
      <w:spacing w:after="0" w:line="240" w:lineRule="auto"/>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xxmsolistparagraph">
    <w:name w:val="x_xmsolistparagraph"/>
    <w:basedOn w:val="Normal"/>
    <w:rsid w:val="00F20269"/>
    <w:pPr>
      <w:spacing w:before="100" w:beforeAutospacing="1" w:after="100" w:afterAutospacing="1" w:line="240" w:lineRule="auto"/>
    </w:pPr>
    <w:rPr>
      <w:rFonts w:ascii="Calibri" w:hAnsi="Calibri" w:cs="Calibri"/>
    </w:rPr>
  </w:style>
  <w:style w:type="character" w:styleId="Hyperlink">
    <w:name w:val="Hyperlink"/>
    <w:basedOn w:val="DefaultParagraphFont"/>
    <w:uiPriority w:val="99"/>
    <w:semiHidden/>
    <w:unhideWhenUsed/>
    <w:rsid w:val="00684078"/>
    <w:rPr>
      <w:color w:val="0563C1"/>
      <w:u w:val="single"/>
    </w:rPr>
  </w:style>
  <w:style w:type="character" w:customStyle="1" w:styleId="DefaultFontHxMailStyle">
    <w:name w:val="Default Font HxMail Style"/>
    <w:basedOn w:val="DefaultParagraphFont"/>
    <w:rsid w:val="0034407C"/>
    <w:rPr>
      <w:rFonts w:ascii="Arial" w:hAnsi="Arial" w:cs="Arial" w:hint="default"/>
      <w:b w:val="0"/>
      <w:bCs w:val="0"/>
      <w:i w:val="0"/>
      <w:iCs w:val="0"/>
      <w:strike w:val="0"/>
      <w:dstrike w:val="0"/>
      <w:color w:val="auto"/>
      <w:u w:val="none"/>
      <w:effect w:val="none"/>
    </w:rPr>
  </w:style>
  <w:style w:type="paragraph" w:styleId="Header">
    <w:name w:val="header"/>
    <w:basedOn w:val="Normal"/>
    <w:link w:val="HeaderChar"/>
    <w:uiPriority w:val="99"/>
    <w:unhideWhenUsed/>
    <w:rsid w:val="00D260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60D9"/>
  </w:style>
  <w:style w:type="paragraph" w:styleId="Footer">
    <w:name w:val="footer"/>
    <w:basedOn w:val="Normal"/>
    <w:link w:val="FooterChar"/>
    <w:uiPriority w:val="99"/>
    <w:unhideWhenUsed/>
    <w:rsid w:val="00D260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60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601844">
      <w:bodyDiv w:val="1"/>
      <w:marLeft w:val="0"/>
      <w:marRight w:val="0"/>
      <w:marTop w:val="0"/>
      <w:marBottom w:val="0"/>
      <w:divBdr>
        <w:top w:val="none" w:sz="0" w:space="0" w:color="auto"/>
        <w:left w:val="none" w:sz="0" w:space="0" w:color="auto"/>
        <w:bottom w:val="none" w:sz="0" w:space="0" w:color="auto"/>
        <w:right w:val="none" w:sz="0" w:space="0" w:color="auto"/>
      </w:divBdr>
    </w:div>
    <w:div w:id="282470389">
      <w:bodyDiv w:val="1"/>
      <w:marLeft w:val="0"/>
      <w:marRight w:val="0"/>
      <w:marTop w:val="0"/>
      <w:marBottom w:val="0"/>
      <w:divBdr>
        <w:top w:val="none" w:sz="0" w:space="0" w:color="auto"/>
        <w:left w:val="none" w:sz="0" w:space="0" w:color="auto"/>
        <w:bottom w:val="none" w:sz="0" w:space="0" w:color="auto"/>
        <w:right w:val="none" w:sz="0" w:space="0" w:color="auto"/>
      </w:divBdr>
    </w:div>
    <w:div w:id="332029477">
      <w:bodyDiv w:val="1"/>
      <w:marLeft w:val="0"/>
      <w:marRight w:val="0"/>
      <w:marTop w:val="0"/>
      <w:marBottom w:val="0"/>
      <w:divBdr>
        <w:top w:val="none" w:sz="0" w:space="0" w:color="auto"/>
        <w:left w:val="none" w:sz="0" w:space="0" w:color="auto"/>
        <w:bottom w:val="none" w:sz="0" w:space="0" w:color="auto"/>
        <w:right w:val="none" w:sz="0" w:space="0" w:color="auto"/>
      </w:divBdr>
    </w:div>
    <w:div w:id="794062592">
      <w:bodyDiv w:val="1"/>
      <w:marLeft w:val="0"/>
      <w:marRight w:val="0"/>
      <w:marTop w:val="0"/>
      <w:marBottom w:val="0"/>
      <w:divBdr>
        <w:top w:val="none" w:sz="0" w:space="0" w:color="auto"/>
        <w:left w:val="none" w:sz="0" w:space="0" w:color="auto"/>
        <w:bottom w:val="none" w:sz="0" w:space="0" w:color="auto"/>
        <w:right w:val="none" w:sz="0" w:space="0" w:color="auto"/>
      </w:divBdr>
    </w:div>
    <w:div w:id="1171407104">
      <w:bodyDiv w:val="1"/>
      <w:marLeft w:val="0"/>
      <w:marRight w:val="0"/>
      <w:marTop w:val="0"/>
      <w:marBottom w:val="0"/>
      <w:divBdr>
        <w:top w:val="none" w:sz="0" w:space="0" w:color="auto"/>
        <w:left w:val="none" w:sz="0" w:space="0" w:color="auto"/>
        <w:bottom w:val="none" w:sz="0" w:space="0" w:color="auto"/>
        <w:right w:val="none" w:sz="0" w:space="0" w:color="auto"/>
      </w:divBdr>
    </w:div>
    <w:div w:id="1506818661">
      <w:bodyDiv w:val="1"/>
      <w:marLeft w:val="0"/>
      <w:marRight w:val="0"/>
      <w:marTop w:val="0"/>
      <w:marBottom w:val="0"/>
      <w:divBdr>
        <w:top w:val="none" w:sz="0" w:space="0" w:color="auto"/>
        <w:left w:val="none" w:sz="0" w:space="0" w:color="auto"/>
        <w:bottom w:val="none" w:sz="0" w:space="0" w:color="auto"/>
        <w:right w:val="none" w:sz="0" w:space="0" w:color="auto"/>
      </w:divBdr>
    </w:div>
    <w:div w:id="1520050009">
      <w:bodyDiv w:val="1"/>
      <w:marLeft w:val="0"/>
      <w:marRight w:val="0"/>
      <w:marTop w:val="0"/>
      <w:marBottom w:val="0"/>
      <w:divBdr>
        <w:top w:val="none" w:sz="0" w:space="0" w:color="auto"/>
        <w:left w:val="none" w:sz="0" w:space="0" w:color="auto"/>
        <w:bottom w:val="none" w:sz="0" w:space="0" w:color="auto"/>
        <w:right w:val="none" w:sz="0" w:space="0" w:color="auto"/>
      </w:divBdr>
    </w:div>
    <w:div w:id="1607618379">
      <w:bodyDiv w:val="1"/>
      <w:marLeft w:val="0"/>
      <w:marRight w:val="0"/>
      <w:marTop w:val="0"/>
      <w:marBottom w:val="0"/>
      <w:divBdr>
        <w:top w:val="none" w:sz="0" w:space="0" w:color="auto"/>
        <w:left w:val="none" w:sz="0" w:space="0" w:color="auto"/>
        <w:bottom w:val="none" w:sz="0" w:space="0" w:color="auto"/>
        <w:right w:val="none" w:sz="0" w:space="0" w:color="auto"/>
      </w:divBdr>
    </w:div>
    <w:div w:id="1631013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m12.safelinks.protection.outlook.com/?url=https%3A%2F%2Fwww.nafsa.org%2Fconferences%2F2022-nafsa-region-iii-conference&amp;data=05%7C01%7CCatherine.Harrel%40tamucc.edu%7C28bc0c6922904dd80cd608dab381198c%7C34cbfaf167a64781a9ca514eb2550b66%7C0%7C0%7C638019664587576006%7CUnknown%7CTWFpbGZsb3d8eyJWIjoiMC4wLjAwMDAiLCJQIjoiV2luMzIiLCJBTiI6Ik1haWwiLCJXVCI6Mn0%3D%7C3000%7C%7C%7C&amp;sdata=SzG6gRATcDyi1Y6%2Bnx5jG64OBhDjUqYtVLVMlHfJ95Q%3D&amp;reserved=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CE7E02-2E24-463B-A96F-94B96A2E3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1652</Words>
  <Characters>9418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Harrel, Catherine</dc:creator>
  <cp:keywords/>
  <dc:description/>
  <cp:lastModifiedBy>Santos, Isabel</cp:lastModifiedBy>
  <cp:revision>2</cp:revision>
  <cp:lastPrinted>2022-05-12T14:47:00Z</cp:lastPrinted>
  <dcterms:created xsi:type="dcterms:W3CDTF">2022-12-06T20:33:00Z</dcterms:created>
  <dcterms:modified xsi:type="dcterms:W3CDTF">2022-12-06T20:33:00Z</dcterms:modified>
</cp:coreProperties>
</file>