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1747" w14:textId="3F94A21E" w:rsidR="00003A2E" w:rsidRDefault="004F7E02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7602037" wp14:editId="441C3F07">
            <wp:simplePos x="0" y="0"/>
            <wp:positionH relativeFrom="margin">
              <wp:align>right</wp:align>
            </wp:positionH>
            <wp:positionV relativeFrom="paragraph">
              <wp:posOffset>-76200</wp:posOffset>
            </wp:positionV>
            <wp:extent cx="2628900" cy="556895"/>
            <wp:effectExtent l="0" t="0" r="0" b="0"/>
            <wp:wrapNone/>
            <wp:docPr id="13" name="Picture 1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11748" w14:textId="72A503ED" w:rsidR="00003A2E" w:rsidRDefault="00EB400D">
      <w:pPr>
        <w:pBdr>
          <w:bottom w:val="single" w:sz="6" w:space="1" w:color="000000"/>
        </w:pBdr>
        <w:ind w:right="351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Integrating Sources</w:t>
      </w:r>
    </w:p>
    <w:p w14:paraId="7C611749" w14:textId="77777777" w:rsidR="00003A2E" w:rsidRDefault="00003A2E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11006" w:type="dxa"/>
        <w:tblLayout w:type="fixed"/>
        <w:tblLook w:val="0400" w:firstRow="0" w:lastRow="0" w:firstColumn="0" w:lastColumn="0" w:noHBand="0" w:noVBand="1"/>
      </w:tblPr>
      <w:tblGrid>
        <w:gridCol w:w="5503"/>
        <w:gridCol w:w="5503"/>
      </w:tblGrid>
      <w:tr w:rsidR="00003A2E" w14:paraId="7C611753" w14:textId="77777777">
        <w:trPr>
          <w:trHeight w:val="1518"/>
        </w:trPr>
        <w:tc>
          <w:tcPr>
            <w:tcW w:w="5503" w:type="dxa"/>
            <w:shd w:val="clear" w:color="auto" w:fill="auto"/>
          </w:tcPr>
          <w:p w14:paraId="7C61174A" w14:textId="77777777" w:rsidR="00003A2E" w:rsidRDefault="00EB400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Why use sources?</w:t>
            </w:r>
          </w:p>
          <w:p w14:paraId="7C61174B" w14:textId="77777777" w:rsidR="00003A2E" w:rsidRDefault="00EB40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 introduce and frame ideas and arguments</w:t>
            </w:r>
          </w:p>
          <w:p w14:paraId="7C61174C" w14:textId="77777777" w:rsidR="00003A2E" w:rsidRDefault="00EB40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 provide evidence for an argument</w:t>
            </w:r>
          </w:p>
          <w:p w14:paraId="7C61174D" w14:textId="77777777" w:rsidR="00003A2E" w:rsidRDefault="00EB40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 align an argument with authority and build credibility</w:t>
            </w:r>
          </w:p>
          <w:p w14:paraId="7C61174E" w14:textId="77777777" w:rsidR="00003A2E" w:rsidRDefault="00003A2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03" w:type="dxa"/>
            <w:shd w:val="clear" w:color="auto" w:fill="auto"/>
          </w:tcPr>
          <w:p w14:paraId="7C61174F" w14:textId="77777777" w:rsidR="00003A2E" w:rsidRDefault="00EB400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Keep in mind:</w:t>
            </w:r>
          </w:p>
          <w:p w14:paraId="7C611750" w14:textId="77777777" w:rsidR="00003A2E" w:rsidRDefault="00EB40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Both direct quotations and paraphrased source material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must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be cited according to the documentation style.</w:t>
            </w:r>
          </w:p>
          <w:p w14:paraId="7C611751" w14:textId="77777777" w:rsidR="00003A2E" w:rsidRDefault="00EB40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Documentation Style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Example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APA, MLA, Chicago, IEEE, APSA, JEB, etc.</w:t>
            </w:r>
          </w:p>
          <w:p w14:paraId="7C611752" w14:textId="77777777" w:rsidR="00003A2E" w:rsidRDefault="00003A2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C611754" w14:textId="77777777" w:rsidR="00003A2E" w:rsidRDefault="00EB40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 purpose and audience needs:</w:t>
      </w:r>
    </w:p>
    <w:p w14:paraId="7C611755" w14:textId="77777777" w:rsidR="00003A2E" w:rsidRDefault="00EB40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Use sources to </w:t>
      </w:r>
      <w:r>
        <w:rPr>
          <w:rFonts w:ascii="Times New Roman" w:eastAsia="Times New Roman" w:hAnsi="Times New Roman" w:cs="Times New Roman"/>
          <w:i/>
          <w:color w:val="000000"/>
        </w:rPr>
        <w:t>strengthen</w:t>
      </w:r>
      <w:r>
        <w:rPr>
          <w:rFonts w:ascii="Times New Roman" w:eastAsia="Times New Roman" w:hAnsi="Times New Roman" w:cs="Times New Roman"/>
          <w:color w:val="000000"/>
        </w:rPr>
        <w:t xml:space="preserve"> the argument. </w:t>
      </w:r>
    </w:p>
    <w:p w14:paraId="7C611756" w14:textId="77777777" w:rsidR="00003A2E" w:rsidRDefault="00EB400D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 sources as evidence to </w:t>
      </w:r>
      <w:r>
        <w:rPr>
          <w:rFonts w:ascii="Times New Roman" w:eastAsia="Times New Roman" w:hAnsi="Times New Roman" w:cs="Times New Roman"/>
          <w:i/>
        </w:rPr>
        <w:t>support</w:t>
      </w:r>
      <w:r>
        <w:rPr>
          <w:rFonts w:ascii="Times New Roman" w:eastAsia="Times New Roman" w:hAnsi="Times New Roman" w:cs="Times New Roman"/>
        </w:rPr>
        <w:t xml:space="preserve"> claims made in writing.</w:t>
      </w:r>
    </w:p>
    <w:p w14:paraId="7C611757" w14:textId="77777777" w:rsidR="00003A2E" w:rsidRDefault="00EB400D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Double check to make sure sources are </w:t>
      </w:r>
      <w:r>
        <w:rPr>
          <w:rFonts w:ascii="Times New Roman" w:eastAsia="Times New Roman" w:hAnsi="Times New Roman" w:cs="Times New Roman"/>
          <w:i/>
        </w:rPr>
        <w:t>credible</w:t>
      </w:r>
      <w:r>
        <w:rPr>
          <w:rFonts w:ascii="Times New Roman" w:eastAsia="Times New Roman" w:hAnsi="Times New Roman" w:cs="Times New Roman"/>
        </w:rPr>
        <w:t xml:space="preserve"> before using them.</w:t>
      </w:r>
    </w:p>
    <w:p w14:paraId="7C611758" w14:textId="77777777" w:rsidR="00003A2E" w:rsidRDefault="00EB40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Need help finding sources? Credible s</w:t>
      </w:r>
      <w:r>
        <w:rPr>
          <w:rFonts w:ascii="Times New Roman" w:eastAsia="Times New Roman" w:hAnsi="Times New Roman" w:cs="Times New Roman"/>
          <w:color w:val="000000"/>
        </w:rPr>
        <w:t xml:space="preserve">ources can be found on the TAMUCC Library databases, Google Scholar, or other </w:t>
      </w:r>
      <w:r>
        <w:rPr>
          <w:rFonts w:ascii="Times New Roman" w:eastAsia="Times New Roman" w:hAnsi="Times New Roman" w:cs="Times New Roman"/>
          <w:color w:val="000000"/>
        </w:rPr>
        <w:t>reputable databases/search engines.</w:t>
      </w:r>
    </w:p>
    <w:p w14:paraId="7C611759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7C61175A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Effectively Integrating Sources</w:t>
      </w:r>
    </w:p>
    <w:p w14:paraId="7C61175B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When integrating source material (a quote, paraphrase, or summary), avoid “dropping” the information into the paper without any context or explanation. To avoid dropped quotes, use a signal phrase and/or a “quotation sandwich” to integrate source material.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C61175C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C61175D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Signal Phrase</w:t>
      </w:r>
    </w:p>
    <w:p w14:paraId="7C61175E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Using a signal phrase helps introduce the context, connection, and/or author(s) of the source material. </w:t>
      </w:r>
    </w:p>
    <w:p w14:paraId="7C61175F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6117AC" wp14:editId="7C6117AD">
                <wp:simplePos x="0" y="0"/>
                <wp:positionH relativeFrom="column">
                  <wp:posOffset>2085975</wp:posOffset>
                </wp:positionH>
                <wp:positionV relativeFrom="paragraph">
                  <wp:posOffset>123825</wp:posOffset>
                </wp:positionV>
                <wp:extent cx="2618105" cy="34036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3298" y="3616170"/>
                          <a:ext cx="2605405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117C7" w14:textId="77777777" w:rsidR="00003A2E" w:rsidRDefault="00EB40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Signal Phrase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6117AC" id="_x0000_s1026" style="position:absolute;margin-left:164.25pt;margin-top:9.75pt;width:206.15pt;height:26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" filled="f" strokeweight="1pt">
                <v:stroke startarrowwidth="narrow" startarrowlength="short" endarrowwidth="narrow" endarrowlength="short"/>
                <v:textbox inset="9pt,0,9pt,0">
                  <w:txbxContent>
                    <w:p w14:paraId="7C6117C7" w14:textId="77777777" w:rsidR="00003A2E" w:rsidRDefault="00EB400D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Signal Phrase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611760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C611761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6117AE" wp14:editId="7C6117AF">
                <wp:simplePos x="0" y="0"/>
                <wp:positionH relativeFrom="column">
                  <wp:posOffset>1381125</wp:posOffset>
                </wp:positionH>
                <wp:positionV relativeFrom="paragraph">
                  <wp:posOffset>131415</wp:posOffset>
                </wp:positionV>
                <wp:extent cx="4695190" cy="457835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03168" y="3555845"/>
                          <a:ext cx="4685665" cy="448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5665" h="448310" extrusionOk="0">
                              <a:moveTo>
                                <a:pt x="0" y="0"/>
                              </a:moveTo>
                              <a:lnTo>
                                <a:pt x="0" y="448310"/>
                              </a:lnTo>
                              <a:lnTo>
                                <a:pt x="4685665" y="448310"/>
                              </a:lnTo>
                              <a:lnTo>
                                <a:pt x="4685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6117C8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The format will vary according to the documentation style you are using (e.g. MLA, APA)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117AE" id="_x0000_s1027" style="position:absolute;margin-left:108.75pt;margin-top:10.35pt;width:369.7pt;height:3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85665,448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" adj="-11796480,,5400" path="m,l,448310r4685665,l4685665,,,xe" stroked="f">
                <v:stroke joinstyle="miter"/>
                <v:formulas/>
                <v:path arrowok="t" o:extrusionok="f" o:connecttype="custom" textboxrect="0,0,4685665,448310"/>
                <v:textbox inset="9pt,0,9pt,0">
                  <w:txbxContent>
                    <w:p w14:paraId="7C6117C8" w14:textId="77777777" w:rsidR="00003A2E" w:rsidRDefault="00EB400D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>The format will vary according to the documentation style you are using (e.g. MLA, APA)</w:t>
                      </w:r>
                    </w:p>
                  </w:txbxContent>
                </v:textbox>
              </v:shape>
            </w:pict>
          </mc:Fallback>
        </mc:AlternateContent>
      </w:r>
    </w:p>
    <w:p w14:paraId="7C611762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C611763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C611764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7C611765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Signal Phrase Examples </w:t>
      </w:r>
      <w:r>
        <w:rPr>
          <w:rFonts w:ascii="Times New Roman" w:eastAsia="Times New Roman" w:hAnsi="Times New Roman" w:cs="Times New Roman"/>
          <w:color w:val="000000"/>
        </w:rPr>
        <w:t>(APA style):</w:t>
      </w:r>
    </w:p>
    <w:p w14:paraId="7C611766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b/>
          <w:color w:val="000000"/>
        </w:rPr>
      </w:pPr>
    </w:p>
    <w:p w14:paraId="7C611767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Brandt (1998) acknowledges, “Literacy looms as one of the great engines of profit and competitive advantage in the 20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century” (p. 165). </w:t>
      </w:r>
    </w:p>
    <w:p w14:paraId="7C611768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</w:p>
    <w:p w14:paraId="7C611769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Brandt (1998) asserts that literacy sponsorship has a tremendous influence on an individual’s access to literacy. </w:t>
      </w:r>
    </w:p>
    <w:p w14:paraId="7C61176A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14:paraId="7C61176B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C6117B0" wp14:editId="7C6117B1">
                <wp:simplePos x="0" y="0"/>
                <wp:positionH relativeFrom="column">
                  <wp:posOffset>3057525</wp:posOffset>
                </wp:positionH>
                <wp:positionV relativeFrom="paragraph">
                  <wp:posOffset>120030</wp:posOffset>
                </wp:positionV>
                <wp:extent cx="3764915" cy="137985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9893" y="3096423"/>
                          <a:ext cx="3752215" cy="1367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117C9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argue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acknowledge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discuss</w:t>
                            </w:r>
                          </w:p>
                          <w:p w14:paraId="7C6117CA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state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assert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express</w:t>
                            </w:r>
                          </w:p>
                          <w:p w14:paraId="7C6117CB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define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claim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object</w:t>
                            </w:r>
                          </w:p>
                          <w:p w14:paraId="7C6117CC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recognize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counter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propose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14:paraId="7C6117CD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illustrate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recommend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describe</w:t>
                            </w:r>
                          </w:p>
                          <w:p w14:paraId="7C6117CE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report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observe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present</w:t>
                            </w:r>
                          </w:p>
                          <w:p w14:paraId="7C6117CF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suggest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note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ab/>
                              <w:t>emphasize</w:t>
                            </w:r>
                          </w:p>
                          <w:p w14:paraId="7C6117D0" w14:textId="77777777" w:rsidR="00003A2E" w:rsidRDefault="00003A2E">
                            <w:pPr>
                              <w:textDirection w:val="btLr"/>
                            </w:pPr>
                          </w:p>
                          <w:p w14:paraId="7C6117D1" w14:textId="77777777" w:rsidR="00003A2E" w:rsidRDefault="00003A2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6117B0" id="_x0000_s1028" style="position:absolute;margin-left:240.75pt;margin-top:9.45pt;width:296.45pt;height:10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" strokeweight="1pt">
                <v:stroke startarrowwidth="narrow" startarrowlength="short" endarrowwidth="narrow" endarrowlength="short"/>
                <v:textbox inset="9pt,0,9pt,0">
                  <w:txbxContent>
                    <w:p w14:paraId="7C6117C9" w14:textId="77777777" w:rsidR="00003A2E" w:rsidRDefault="00EB400D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>argue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acknowledge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discuss</w:t>
                      </w:r>
                    </w:p>
                    <w:p w14:paraId="7C6117CA" w14:textId="77777777" w:rsidR="00003A2E" w:rsidRDefault="00EB400D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>state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assert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express</w:t>
                      </w:r>
                    </w:p>
                    <w:p w14:paraId="7C6117CB" w14:textId="77777777" w:rsidR="00003A2E" w:rsidRDefault="00EB400D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>define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claim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object</w:t>
                      </w:r>
                    </w:p>
                    <w:p w14:paraId="7C6117CC" w14:textId="77777777" w:rsidR="00003A2E" w:rsidRDefault="00EB400D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>recognize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counter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propose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</w:p>
                    <w:p w14:paraId="7C6117CD" w14:textId="77777777" w:rsidR="00003A2E" w:rsidRDefault="00EB400D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>illustrate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recommend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describe</w:t>
                      </w:r>
                    </w:p>
                    <w:p w14:paraId="7C6117CE" w14:textId="77777777" w:rsidR="00003A2E" w:rsidRDefault="00EB400D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>report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observe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present</w:t>
                      </w:r>
                    </w:p>
                    <w:p w14:paraId="7C6117CF" w14:textId="77777777" w:rsidR="00003A2E" w:rsidRDefault="00EB400D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>suggest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note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ab/>
                        <w:t>emphasize</w:t>
                      </w:r>
                    </w:p>
                    <w:p w14:paraId="7C6117D0" w14:textId="77777777" w:rsidR="00003A2E" w:rsidRDefault="00003A2E">
                      <w:pPr>
                        <w:textDirection w:val="btLr"/>
                      </w:pPr>
                    </w:p>
                    <w:p w14:paraId="7C6117D1" w14:textId="77777777" w:rsidR="00003A2E" w:rsidRDefault="00003A2E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C6117B2" wp14:editId="7C6117B3">
                <wp:simplePos x="0" y="0"/>
                <wp:positionH relativeFrom="column">
                  <wp:posOffset>600075</wp:posOffset>
                </wp:positionH>
                <wp:positionV relativeFrom="paragraph">
                  <wp:posOffset>120030</wp:posOffset>
                </wp:positionV>
                <wp:extent cx="2241550" cy="1386722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1575" y="3096423"/>
                          <a:ext cx="2228850" cy="1367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117D2" w14:textId="77777777" w:rsidR="00003A2E" w:rsidRDefault="00EB40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Signal Verbs*</w:t>
                            </w:r>
                          </w:p>
                          <w:p w14:paraId="7C6117D3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2"/>
                              </w:rPr>
                              <w:t>Note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 xml:space="preserve">: Depending on the writing style and/or context of the source, these verbs can be used in the present (ending 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2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2"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) or the past tense (ending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 xml:space="preserve"> 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 xml:space="preserve"> or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2"/>
                              </w:rPr>
                              <w:t>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).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6117B2" id="_x0000_s1029" style="position:absolute;margin-left:47.25pt;margin-top:9.45pt;width:176.5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" strokeweight="1pt">
                <v:stroke startarrowwidth="narrow" startarrowlength="short" endarrowwidth="narrow" endarrowlength="short"/>
                <v:textbox inset="9pt,0,9pt,0">
                  <w:txbxContent>
                    <w:p w14:paraId="7C6117D2" w14:textId="77777777" w:rsidR="00003A2E" w:rsidRDefault="00EB400D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Signal Verbs*</w:t>
                      </w:r>
                    </w:p>
                    <w:p w14:paraId="7C6117D3" w14:textId="77777777" w:rsidR="00003A2E" w:rsidRDefault="00EB400D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2"/>
                        </w:rPr>
                        <w:t>Note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 xml:space="preserve">: Depending on the writing style and/or context of the source, these verbs can be used in the present (ending in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2"/>
                        </w:rPr>
                        <w:t xml:space="preserve">s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 xml:space="preserve">or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2"/>
                        </w:rPr>
                        <w:t>es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>) or the past tense (ending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 xml:space="preserve"> in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2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 xml:space="preserve"> or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2"/>
                        </w:rPr>
                        <w:t>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</w:rPr>
                        <w:t>).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61176C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color w:val="000000"/>
        </w:rPr>
      </w:pPr>
    </w:p>
    <w:p w14:paraId="7C61176D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color w:val="000000"/>
        </w:rPr>
      </w:pPr>
    </w:p>
    <w:p w14:paraId="7C61176E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color w:val="000000"/>
        </w:rPr>
      </w:pPr>
    </w:p>
    <w:p w14:paraId="7C61176F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color w:val="000000"/>
        </w:rPr>
      </w:pPr>
    </w:p>
    <w:p w14:paraId="7C611770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color w:val="000000"/>
        </w:rPr>
      </w:pPr>
    </w:p>
    <w:p w14:paraId="7C611771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color w:val="000000"/>
        </w:rPr>
      </w:pPr>
    </w:p>
    <w:p w14:paraId="7C611772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color w:val="000000"/>
        </w:rPr>
      </w:pPr>
    </w:p>
    <w:p w14:paraId="7C611773" w14:textId="77777777" w:rsidR="00003A2E" w:rsidRDefault="00003A2E">
      <w:pPr>
        <w:rPr>
          <w:rFonts w:ascii="Times New Roman" w:eastAsia="Times New Roman" w:hAnsi="Times New Roman" w:cs="Times New Roman"/>
        </w:rPr>
      </w:pPr>
    </w:p>
    <w:p w14:paraId="7C611774" w14:textId="77777777" w:rsidR="00003A2E" w:rsidRDefault="00003A2E">
      <w:pPr>
        <w:pBdr>
          <w:bottom w:val="single" w:sz="6" w:space="1" w:color="000000"/>
        </w:pBdr>
        <w:ind w:right="3510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C611775" w14:textId="77777777" w:rsidR="00003A2E" w:rsidRDefault="00003A2E">
      <w:pPr>
        <w:pBdr>
          <w:bottom w:val="single" w:sz="6" w:space="1" w:color="000000"/>
        </w:pBdr>
        <w:ind w:right="3510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5B79C80" w14:textId="6F3A7857" w:rsidR="004F7E02" w:rsidRDefault="004F7E02">
      <w:pPr>
        <w:pBdr>
          <w:bottom w:val="single" w:sz="6" w:space="1" w:color="000000"/>
        </w:pBdr>
        <w:ind w:right="351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70528" behindDoc="1" locked="0" layoutInCell="1" allowOverlap="1" wp14:anchorId="17CCA14F" wp14:editId="7547B74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27630" cy="554990"/>
            <wp:effectExtent l="0" t="0" r="127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11776" w14:textId="1F601FFB" w:rsidR="00003A2E" w:rsidRDefault="00EB400D">
      <w:pPr>
        <w:pBdr>
          <w:bottom w:val="single" w:sz="6" w:space="1" w:color="000000"/>
        </w:pBdr>
        <w:ind w:right="351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Integrating Sources</w:t>
      </w:r>
    </w:p>
    <w:p w14:paraId="7C611777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tabs>
          <w:tab w:val="left" w:pos="7116"/>
        </w:tabs>
        <w:rPr>
          <w:rFonts w:ascii="Times New Roman" w:eastAsia="Times New Roman" w:hAnsi="Times New Roman" w:cs="Times New Roman"/>
          <w:color w:val="000000"/>
        </w:rPr>
      </w:pPr>
    </w:p>
    <w:p w14:paraId="7C611778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Quotation Sandwich</w:t>
      </w:r>
    </w:p>
    <w:p w14:paraId="7C611779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Creating a “quotation sandwich” can help integrate sources smoothly and effectively into writing.</w:t>
      </w:r>
    </w:p>
    <w:p w14:paraId="7C61177A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7C61177B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C6117B4" wp14:editId="7C6117B5">
                <wp:simplePos x="0" y="0"/>
                <wp:positionH relativeFrom="column">
                  <wp:posOffset>2082800</wp:posOffset>
                </wp:positionH>
                <wp:positionV relativeFrom="paragraph">
                  <wp:posOffset>114300</wp:posOffset>
                </wp:positionV>
                <wp:extent cx="2927985" cy="38354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88358" y="3594580"/>
                          <a:ext cx="2915285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117D4" w14:textId="77777777" w:rsidR="00003A2E" w:rsidRDefault="00EB40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The Quotation Sandwich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6117B4" id="_x0000_s1030" style="position:absolute;left:0;text-align:left;margin-left:164pt;margin-top:9pt;width:230.55pt;height:3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" filled="f" strokeweight="1pt">
                <v:stroke startarrowwidth="narrow" startarrowlength="short" endarrowwidth="narrow" endarrowlength="short"/>
                <v:textbox inset="9pt,0,9pt,0">
                  <w:txbxContent>
                    <w:p w14:paraId="7C6117D4" w14:textId="77777777" w:rsidR="00003A2E" w:rsidRDefault="00EB400D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The Quotation Sandwich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61177C" w14:textId="77777777" w:rsidR="00003A2E" w:rsidRDefault="00003A2E">
      <w:pPr>
        <w:jc w:val="center"/>
        <w:rPr>
          <w:rFonts w:ascii="Times New Roman" w:eastAsia="Times New Roman" w:hAnsi="Times New Roman" w:cs="Times New Roman"/>
        </w:rPr>
      </w:pPr>
    </w:p>
    <w:p w14:paraId="7C61177D" w14:textId="77777777" w:rsidR="00003A2E" w:rsidRDefault="00003A2E">
      <w:pPr>
        <w:jc w:val="center"/>
        <w:rPr>
          <w:rFonts w:ascii="Times New Roman" w:eastAsia="Times New Roman" w:hAnsi="Times New Roman" w:cs="Times New Roman"/>
          <w:b/>
        </w:rPr>
      </w:pPr>
    </w:p>
    <w:p w14:paraId="7C61177E" w14:textId="77777777" w:rsidR="00003A2E" w:rsidRDefault="00EB40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Creating a Quotation Sandwich</w:t>
      </w:r>
    </w:p>
    <w:p w14:paraId="7C61177F" w14:textId="77777777" w:rsidR="00003A2E" w:rsidRDefault="00EB4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Begin with your idea.</w:t>
      </w:r>
    </w:p>
    <w:p w14:paraId="7C611780" w14:textId="77777777" w:rsidR="00003A2E" w:rsidRDefault="00EB4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Find a quotation, paraphrase, or summary that connects to your idea.</w:t>
      </w:r>
    </w:p>
    <w:p w14:paraId="7C611781" w14:textId="77777777" w:rsidR="00003A2E" w:rsidRDefault="00EB4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Include an explanation of how this quotation, paraphrase, or summary connects to your idea. </w:t>
      </w:r>
    </w:p>
    <w:p w14:paraId="7C611782" w14:textId="77777777" w:rsidR="00003A2E" w:rsidRDefault="00003A2E">
      <w:pPr>
        <w:rPr>
          <w:rFonts w:ascii="Times New Roman" w:eastAsia="Times New Roman" w:hAnsi="Times New Roman" w:cs="Times New Roman"/>
          <w:b/>
        </w:rPr>
      </w:pPr>
    </w:p>
    <w:p w14:paraId="7C611783" w14:textId="77777777" w:rsidR="00003A2E" w:rsidRDefault="00EB400D">
      <w:pPr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Quotation Sandwich Example </w:t>
      </w:r>
      <w:r>
        <w:rPr>
          <w:rFonts w:ascii="Times New Roman" w:eastAsia="Times New Roman" w:hAnsi="Times New Roman" w:cs="Times New Roman"/>
          <w:highlight w:val="white"/>
        </w:rPr>
        <w:t>(MLA style):</w:t>
      </w:r>
    </w:p>
    <w:p w14:paraId="7C611784" w14:textId="77777777" w:rsidR="00003A2E" w:rsidRDefault="00003A2E">
      <w:pPr>
        <w:rPr>
          <w:rFonts w:ascii="Times New Roman" w:eastAsia="Times New Roman" w:hAnsi="Times New Roman" w:cs="Times New Roman"/>
        </w:rPr>
      </w:pPr>
    </w:p>
    <w:p w14:paraId="7C611785" w14:textId="77777777" w:rsidR="00003A2E" w:rsidRDefault="00EB400D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C6117B6" wp14:editId="7C6117B7">
                <wp:simplePos x="0" y="0"/>
                <wp:positionH relativeFrom="column">
                  <wp:posOffset>762000</wp:posOffset>
                </wp:positionH>
                <wp:positionV relativeFrom="paragraph">
                  <wp:posOffset>114300</wp:posOffset>
                </wp:positionV>
                <wp:extent cx="6266815" cy="60769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8943" y="3482503"/>
                          <a:ext cx="6254115" cy="594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117D5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Literacy experiences play an important role in an</w:t>
                            </w:r>
                            <w:r>
                              <w:rPr>
                                <w:color w:val="000000"/>
                              </w:rPr>
                              <w:t xml:space="preserve"> individual’s life. 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6117B6" id="_x0000_s1031" style="position:absolute;left:0;text-align:left;margin-left:60pt;margin-top:9pt;width:493.45pt;height:4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" strokeweight="1pt">
                <v:stroke startarrowwidth="narrow" startarrowlength="short" endarrowwidth="narrow" endarrowlength="short"/>
                <v:textbox inset="9pt,0,9pt,0">
                  <w:txbxContent>
                    <w:p w14:paraId="7C6117D5" w14:textId="77777777" w:rsidR="00003A2E" w:rsidRDefault="00EB400D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Literacy experiences play an important role in an</w:t>
                      </w:r>
                      <w:r>
                        <w:rPr>
                          <w:color w:val="000000"/>
                        </w:rPr>
                        <w:t xml:space="preserve"> individual’s life.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C6117B8" wp14:editId="7C6117B9">
                <wp:simplePos x="0" y="0"/>
                <wp:positionH relativeFrom="column">
                  <wp:posOffset>-128587</wp:posOffset>
                </wp:positionH>
                <wp:positionV relativeFrom="paragraph">
                  <wp:posOffset>114300</wp:posOffset>
                </wp:positionV>
                <wp:extent cx="748665" cy="48895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8018" y="3541875"/>
                          <a:ext cx="73596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965" h="476250" extrusionOk="0">
                              <a:moveTo>
                                <a:pt x="551973" y="0"/>
                              </a:moveTo>
                              <a:lnTo>
                                <a:pt x="551973" y="119062"/>
                              </a:lnTo>
                              <a:lnTo>
                                <a:pt x="0" y="119062"/>
                              </a:lnTo>
                              <a:lnTo>
                                <a:pt x="0" y="357187"/>
                              </a:lnTo>
                              <a:lnTo>
                                <a:pt x="551973" y="357187"/>
                              </a:lnTo>
                              <a:lnTo>
                                <a:pt x="551973" y="476250"/>
                              </a:lnTo>
                              <a:lnTo>
                                <a:pt x="735965" y="238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117D6" w14:textId="77777777" w:rsidR="00003A2E" w:rsidRDefault="00EB40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IDEA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117B8" id="_x0000_s1032" style="position:absolute;left:0;text-align:left;margin-left:-10.1pt;margin-top:9pt;width:58.95pt;height:3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35965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" adj="-11796480,,5400" path="m551973,r,119062l,119062,,357187r551973,l551973,476250,735965,238125,551973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735965,476250"/>
                <v:textbox inset="9pt,0,9pt,0">
                  <w:txbxContent>
                    <w:p w14:paraId="7C6117D6" w14:textId="77777777" w:rsidR="00003A2E" w:rsidRDefault="00EB400D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>IDEA</w:t>
                      </w:r>
                    </w:p>
                  </w:txbxContent>
                </v:textbox>
              </v:shape>
            </w:pict>
          </mc:Fallback>
        </mc:AlternateContent>
      </w:r>
    </w:p>
    <w:p w14:paraId="7C611786" w14:textId="77777777" w:rsidR="00003A2E" w:rsidRDefault="00003A2E">
      <w:pPr>
        <w:jc w:val="center"/>
        <w:rPr>
          <w:rFonts w:ascii="Times New Roman" w:eastAsia="Times New Roman" w:hAnsi="Times New Roman" w:cs="Times New Roman"/>
        </w:rPr>
      </w:pPr>
    </w:p>
    <w:p w14:paraId="7C611787" w14:textId="77777777" w:rsidR="00003A2E" w:rsidRDefault="00003A2E">
      <w:pPr>
        <w:rPr>
          <w:rFonts w:ascii="Times New Roman" w:eastAsia="Times New Roman" w:hAnsi="Times New Roman" w:cs="Times New Roman"/>
        </w:rPr>
      </w:pPr>
    </w:p>
    <w:p w14:paraId="7C611788" w14:textId="77777777" w:rsidR="00003A2E" w:rsidRDefault="00003A2E">
      <w:pPr>
        <w:jc w:val="center"/>
        <w:rPr>
          <w:rFonts w:ascii="Times New Roman" w:eastAsia="Times New Roman" w:hAnsi="Times New Roman" w:cs="Times New Roman"/>
        </w:rPr>
      </w:pPr>
    </w:p>
    <w:p w14:paraId="7C611789" w14:textId="77777777" w:rsidR="00003A2E" w:rsidRDefault="00003A2E">
      <w:pPr>
        <w:jc w:val="center"/>
        <w:rPr>
          <w:rFonts w:ascii="Times New Roman" w:eastAsia="Times New Roman" w:hAnsi="Times New Roman" w:cs="Times New Roman"/>
        </w:rPr>
      </w:pPr>
    </w:p>
    <w:p w14:paraId="7C61178A" w14:textId="77777777" w:rsidR="00003A2E" w:rsidRDefault="00EB400D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C6117BA" wp14:editId="7C6117BB">
                <wp:simplePos x="0" y="0"/>
                <wp:positionH relativeFrom="column">
                  <wp:posOffset>757238</wp:posOffset>
                </wp:positionH>
                <wp:positionV relativeFrom="paragraph">
                  <wp:posOffset>131415</wp:posOffset>
                </wp:positionV>
                <wp:extent cx="6318250" cy="656565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3225" y="3460913"/>
                          <a:ext cx="63055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117D7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In an article titled “Sponsors of Literacy” Deborah Brandt</w:t>
                            </w:r>
                            <w:r>
                              <w:rPr>
                                <w:color w:val="000000"/>
                              </w:rPr>
                              <w:t xml:space="preserve"> asserts that “literacy looms as one of the great engines of profit and competitive advantage” (333). 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6117BA" id="_x0000_s1033" style="position:absolute;left:0;text-align:left;margin-left:59.65pt;margin-top:10.35pt;width:497.5pt;height:5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" strokeweight="1pt">
                <v:stroke startarrowwidth="narrow" startarrowlength="short" endarrowwidth="narrow" endarrowlength="short"/>
                <v:textbox inset="9pt,0,9pt,0">
                  <w:txbxContent>
                    <w:p w14:paraId="7C6117D7" w14:textId="77777777" w:rsidR="00003A2E" w:rsidRDefault="00EB400D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In an article titled “Sponsors of Literacy” Deborah Brandt</w:t>
                      </w:r>
                      <w:r>
                        <w:rPr>
                          <w:color w:val="000000"/>
                        </w:rPr>
                        <w:t xml:space="preserve"> asserts that “literacy looms as one of the great engines of profit and competitive advantage” (333).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61178B" w14:textId="77777777" w:rsidR="00003A2E" w:rsidRDefault="00EB400D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C6117BC" wp14:editId="7C6117BD">
                <wp:simplePos x="0" y="0"/>
                <wp:positionH relativeFrom="column">
                  <wp:posOffset>-176212</wp:posOffset>
                </wp:positionH>
                <wp:positionV relativeFrom="paragraph">
                  <wp:posOffset>53355</wp:posOffset>
                </wp:positionV>
                <wp:extent cx="855980" cy="45402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4360" y="3559338"/>
                          <a:ext cx="843280" cy="44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3280" h="441325" extrusionOk="0">
                              <a:moveTo>
                                <a:pt x="632460" y="0"/>
                              </a:moveTo>
                              <a:lnTo>
                                <a:pt x="632460" y="110331"/>
                              </a:lnTo>
                              <a:lnTo>
                                <a:pt x="0" y="110331"/>
                              </a:lnTo>
                              <a:lnTo>
                                <a:pt x="0" y="330993"/>
                              </a:lnTo>
                              <a:lnTo>
                                <a:pt x="632460" y="330993"/>
                              </a:lnTo>
                              <a:lnTo>
                                <a:pt x="632460" y="441325"/>
                              </a:lnTo>
                              <a:lnTo>
                                <a:pt x="843280" y="220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117D8" w14:textId="77777777" w:rsidR="00003A2E" w:rsidRDefault="00EB40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SOURCE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117BC" id="_x0000_s1034" style="position:absolute;left:0;text-align:left;margin-left:-13.85pt;margin-top:4.2pt;width:67.4pt;height:3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3280,441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" adj="-11796480,,5400" path="m632460,r,110331l,110331,,330993r632460,l632460,441325,843280,220662,632460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843280,441325"/>
                <v:textbox inset="9pt,0,9pt,0">
                  <w:txbxContent>
                    <w:p w14:paraId="7C6117D8" w14:textId="77777777" w:rsidR="00003A2E" w:rsidRDefault="00EB400D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>SOURCE</w:t>
                      </w:r>
                    </w:p>
                  </w:txbxContent>
                </v:textbox>
              </v:shape>
            </w:pict>
          </mc:Fallback>
        </mc:AlternateContent>
      </w:r>
    </w:p>
    <w:p w14:paraId="7C61178C" w14:textId="77777777" w:rsidR="00003A2E" w:rsidRDefault="00003A2E">
      <w:pPr>
        <w:jc w:val="center"/>
        <w:rPr>
          <w:rFonts w:ascii="Times New Roman" w:eastAsia="Times New Roman" w:hAnsi="Times New Roman" w:cs="Times New Roman"/>
        </w:rPr>
      </w:pPr>
    </w:p>
    <w:p w14:paraId="7C61178D" w14:textId="77777777" w:rsidR="00003A2E" w:rsidRDefault="00003A2E">
      <w:pPr>
        <w:jc w:val="center"/>
        <w:rPr>
          <w:rFonts w:ascii="Times New Roman" w:eastAsia="Times New Roman" w:hAnsi="Times New Roman" w:cs="Times New Roman"/>
        </w:rPr>
      </w:pPr>
    </w:p>
    <w:p w14:paraId="7C61178E" w14:textId="77777777" w:rsidR="00003A2E" w:rsidRDefault="00003A2E">
      <w:pPr>
        <w:jc w:val="center"/>
        <w:rPr>
          <w:rFonts w:ascii="Times New Roman" w:eastAsia="Times New Roman" w:hAnsi="Times New Roman" w:cs="Times New Roman"/>
        </w:rPr>
      </w:pPr>
    </w:p>
    <w:p w14:paraId="7C61178F" w14:textId="77777777" w:rsidR="00003A2E" w:rsidRDefault="00003A2E">
      <w:pPr>
        <w:jc w:val="center"/>
        <w:rPr>
          <w:rFonts w:ascii="Times New Roman" w:eastAsia="Times New Roman" w:hAnsi="Times New Roman" w:cs="Times New Roman"/>
        </w:rPr>
      </w:pPr>
    </w:p>
    <w:p w14:paraId="7C611790" w14:textId="77777777" w:rsidR="00003A2E" w:rsidRDefault="00EB400D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C6117BE" wp14:editId="7C6117BF">
                <wp:simplePos x="0" y="0"/>
                <wp:positionH relativeFrom="column">
                  <wp:posOffset>757238</wp:posOffset>
                </wp:positionH>
                <wp:positionV relativeFrom="paragraph">
                  <wp:posOffset>76200</wp:posOffset>
                </wp:positionV>
                <wp:extent cx="6327140" cy="60769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8780" y="3482503"/>
                          <a:ext cx="6314440" cy="594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117D9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As literacy continues to hold value in society, an individual’s access to literacy can have a significant impact on their future.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6117BE" id="_x0000_s1035" style="position:absolute;left:0;text-align:left;margin-left:59.65pt;margin-top:6pt;width:498.2pt;height:47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" strokeweight="1pt">
                <v:stroke startarrowwidth="narrow" startarrowlength="short" endarrowwidth="narrow" endarrowlength="short"/>
                <v:textbox inset="9pt,0,9pt,0">
                  <w:txbxContent>
                    <w:p w14:paraId="7C6117D9" w14:textId="77777777" w:rsidR="00003A2E" w:rsidRDefault="00EB400D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As literacy continues to hold value in society, an individual’s access to literacy can have a significant impact on their future.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C6117C0" wp14:editId="7C6117C1">
                <wp:simplePos x="0" y="0"/>
                <wp:positionH relativeFrom="column">
                  <wp:posOffset>-171449</wp:posOffset>
                </wp:positionH>
                <wp:positionV relativeFrom="paragraph">
                  <wp:posOffset>146670</wp:posOffset>
                </wp:positionV>
                <wp:extent cx="857250" cy="479652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4840" y="3564418"/>
                          <a:ext cx="782320" cy="431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2320" h="431165" extrusionOk="0">
                              <a:moveTo>
                                <a:pt x="586740" y="0"/>
                              </a:moveTo>
                              <a:lnTo>
                                <a:pt x="586740" y="107791"/>
                              </a:lnTo>
                              <a:lnTo>
                                <a:pt x="0" y="107791"/>
                              </a:lnTo>
                              <a:lnTo>
                                <a:pt x="0" y="323373"/>
                              </a:lnTo>
                              <a:lnTo>
                                <a:pt x="586740" y="323373"/>
                              </a:lnTo>
                              <a:lnTo>
                                <a:pt x="586740" y="431165"/>
                              </a:lnTo>
                              <a:lnTo>
                                <a:pt x="782320" y="215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117DA" w14:textId="77777777" w:rsidR="00003A2E" w:rsidRDefault="00EB400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EXPLAIN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117C0" id="_x0000_s1036" style="position:absolute;left:0;text-align:left;margin-left:-13.5pt;margin-top:11.55pt;width:67.5pt;height:3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2320,4311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" adj="-11796480,,5400" path="m586740,r,107791l,107791,,323373r586740,l586740,431165,782320,215582,586740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782320,431165"/>
                <v:textbox inset="9pt,0,9pt,0">
                  <w:txbxContent>
                    <w:p w14:paraId="7C6117DA" w14:textId="77777777" w:rsidR="00003A2E" w:rsidRDefault="00EB400D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EXPLAIN</w:t>
                      </w:r>
                    </w:p>
                  </w:txbxContent>
                </v:textbox>
              </v:shape>
            </w:pict>
          </mc:Fallback>
        </mc:AlternateContent>
      </w:r>
    </w:p>
    <w:p w14:paraId="7C611791" w14:textId="77777777" w:rsidR="00003A2E" w:rsidRDefault="00003A2E">
      <w:pPr>
        <w:jc w:val="center"/>
        <w:rPr>
          <w:rFonts w:ascii="Times New Roman" w:eastAsia="Times New Roman" w:hAnsi="Times New Roman" w:cs="Times New Roman"/>
        </w:rPr>
      </w:pPr>
    </w:p>
    <w:p w14:paraId="7C611792" w14:textId="77777777" w:rsidR="00003A2E" w:rsidRDefault="00003A2E">
      <w:pPr>
        <w:rPr>
          <w:rFonts w:ascii="Times New Roman" w:eastAsia="Times New Roman" w:hAnsi="Times New Roman" w:cs="Times New Roman"/>
        </w:rPr>
      </w:pPr>
    </w:p>
    <w:p w14:paraId="7C611793" w14:textId="77777777" w:rsidR="00003A2E" w:rsidRDefault="00003A2E">
      <w:pPr>
        <w:rPr>
          <w:rFonts w:ascii="Times New Roman" w:eastAsia="Times New Roman" w:hAnsi="Times New Roman" w:cs="Times New Roman"/>
          <w:i/>
        </w:rPr>
      </w:pPr>
    </w:p>
    <w:p w14:paraId="7C611794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611795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611796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611797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611798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611799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61179A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61179B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C61179C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C6117A0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C6117A1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C6117A2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C6117A3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C6117A4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C6117A5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C6117A6" w14:textId="77777777" w:rsidR="00003A2E" w:rsidRDefault="00003A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C6117A7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information for this handout was compiled from the following sources: </w:t>
      </w:r>
    </w:p>
    <w:p w14:paraId="7C6117A8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Boeck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D. (2011). Integrating sources. Paper. Texas A&amp;M University – Corpus Christi. </w:t>
      </w:r>
    </w:p>
    <w:p w14:paraId="7C6117A9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Brandt, D. (1998). Sponsors of literacy.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College Composition and Communication, 49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(2), 165-185. </w:t>
      </w:r>
    </w:p>
    <w:p w14:paraId="7C6117AA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Hacker, D., &amp; Sommers, N. (2012).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Rules for writers: Instructor’s edition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ed.). Boston, MA: Bedford/St. Martin’s.</w:t>
      </w:r>
    </w:p>
    <w:p w14:paraId="7C6117AB" w14:textId="77777777" w:rsidR="00003A2E" w:rsidRDefault="00EB40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Palmquist, M. (2006).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The Bedford researcher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ed.). Boston, NY: Bedford/St. Martin's. </w:t>
      </w:r>
    </w:p>
    <w:sectPr w:rsidR="00003A2E">
      <w:footerReference w:type="even" r:id="rId12"/>
      <w:footerReference w:type="default" r:id="rId13"/>
      <w:pgSz w:w="12240" w:h="15840"/>
      <w:pgMar w:top="720" w:right="720" w:bottom="864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17C9" w14:textId="77777777" w:rsidR="00000000" w:rsidRDefault="00EB400D">
      <w:r>
        <w:separator/>
      </w:r>
    </w:p>
  </w:endnote>
  <w:endnote w:type="continuationSeparator" w:id="0">
    <w:p w14:paraId="7C6117CB" w14:textId="77777777" w:rsidR="00000000" w:rsidRDefault="00EB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17C3" w14:textId="77777777" w:rsidR="00003A2E" w:rsidRDefault="00EB40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  <w:tab w:val="right" w:pos="10800"/>
      </w:tabs>
      <w:rPr>
        <w:color w:val="000000"/>
      </w:rPr>
    </w:pPr>
    <w:r>
      <w:rPr>
        <w:color w:val="000000"/>
      </w:rPr>
      <w:t>[Type text]</w:t>
    </w:r>
    <w:r>
      <w:rPr>
        <w:color w:val="000000"/>
      </w:rPr>
      <w:tab/>
      <w:t>[Type text]</w:t>
    </w:r>
    <w:r>
      <w:rPr>
        <w:color w:val="000000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17C4" w14:textId="77777777" w:rsidR="00003A2E" w:rsidRDefault="00EB40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b/>
        <w:i/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17C5" w14:textId="77777777" w:rsidR="00000000" w:rsidRDefault="00EB400D">
      <w:r>
        <w:separator/>
      </w:r>
    </w:p>
  </w:footnote>
  <w:footnote w:type="continuationSeparator" w:id="0">
    <w:p w14:paraId="7C6117C7" w14:textId="77777777" w:rsidR="00000000" w:rsidRDefault="00EB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718"/>
    <w:multiLevelType w:val="multilevel"/>
    <w:tmpl w:val="6B46C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C6719B"/>
    <w:multiLevelType w:val="multilevel"/>
    <w:tmpl w:val="1EAAD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AD6372"/>
    <w:multiLevelType w:val="multilevel"/>
    <w:tmpl w:val="A92EF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39655">
    <w:abstractNumId w:val="1"/>
  </w:num>
  <w:num w:numId="2" w16cid:durableId="1077553648">
    <w:abstractNumId w:val="2"/>
  </w:num>
  <w:num w:numId="3" w16cid:durableId="75316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2E"/>
    <w:rsid w:val="00003A2E"/>
    <w:rsid w:val="004F7E02"/>
    <w:rsid w:val="00E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611747"/>
  <w15:docId w15:val="{652CDE38-D8D6-43AA-9952-13EAB9B0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E02"/>
  </w:style>
  <w:style w:type="paragraph" w:styleId="Footer">
    <w:name w:val="footer"/>
    <w:basedOn w:val="Normal"/>
    <w:link w:val="FooterChar"/>
    <w:uiPriority w:val="99"/>
    <w:unhideWhenUsed/>
    <w:rsid w:val="004F7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D7A3E-A24B-41A7-B701-895D771C2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7B1FF-C4C4-4A84-944B-781857A74DC0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3.xml><?xml version="1.0" encoding="utf-8"?>
<ds:datastoreItem xmlns:ds="http://schemas.openxmlformats.org/officeDocument/2006/customXml" ds:itemID="{4E59648A-82A0-47A8-BEFE-9289A115F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Pons, Sarah</cp:lastModifiedBy>
  <cp:revision>4</cp:revision>
  <dcterms:created xsi:type="dcterms:W3CDTF">2023-03-14T18:14:00Z</dcterms:created>
  <dcterms:modified xsi:type="dcterms:W3CDTF">2023-03-14T18:15:00Z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