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D52A6" w14:textId="088751BC" w:rsidR="00266221" w:rsidRPr="00266221" w:rsidRDefault="001371C8">
      <w:pPr>
        <w:rPr>
          <w:rFonts w:ascii="Times New Roman" w:hAnsi="Times New Roman" w:cs="Times New Roman"/>
        </w:rPr>
      </w:pPr>
      <w:r>
        <w:rPr>
          <w:noProof/>
        </w:rPr>
        <w:drawing>
          <wp:anchor distT="0" distB="0" distL="114300" distR="114300" simplePos="0" relativeHeight="251658240" behindDoc="1" locked="0" layoutInCell="1" allowOverlap="1" wp14:anchorId="6921F3F7" wp14:editId="460A843B">
            <wp:simplePos x="0" y="0"/>
            <wp:positionH relativeFrom="column">
              <wp:posOffset>3993759</wp:posOffset>
            </wp:positionH>
            <wp:positionV relativeFrom="paragraph">
              <wp:posOffset>-123825</wp:posOffset>
            </wp:positionV>
            <wp:extent cx="2867025" cy="607650"/>
            <wp:effectExtent l="0" t="0" r="0" b="254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025" cy="60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878D4" w14:textId="77777777" w:rsidR="00920CAA" w:rsidRPr="00266221" w:rsidRDefault="002C50FB" w:rsidP="00266221">
      <w:pPr>
        <w:pBdr>
          <w:bottom w:val="single" w:sz="6" w:space="1" w:color="auto"/>
        </w:pBdr>
        <w:ind w:right="3510"/>
        <w:rPr>
          <w:rFonts w:ascii="Times New Roman" w:hAnsi="Times New Roman" w:cs="Times New Roman"/>
          <w:b/>
          <w:sz w:val="36"/>
          <w:szCs w:val="36"/>
        </w:rPr>
      </w:pPr>
      <w:r>
        <w:rPr>
          <w:rFonts w:ascii="Times New Roman" w:hAnsi="Times New Roman" w:cs="Times New Roman"/>
          <w:b/>
          <w:sz w:val="36"/>
          <w:szCs w:val="36"/>
        </w:rPr>
        <w:t>Taking Effective Notes</w:t>
      </w:r>
    </w:p>
    <w:p w14:paraId="007044A5" w14:textId="77777777" w:rsidR="00266221" w:rsidRDefault="00266221">
      <w:pPr>
        <w:rPr>
          <w:rFonts w:ascii="Times New Roman" w:hAnsi="Times New Roman" w:cs="Times New Roman"/>
        </w:rPr>
      </w:pPr>
    </w:p>
    <w:p w14:paraId="6E06296F" w14:textId="782B35B8" w:rsidR="00EF04A0" w:rsidRDefault="00EF04A0" w:rsidP="002C50FB">
      <w:pPr>
        <w:rPr>
          <w:rFonts w:ascii="Times New Roman" w:hAnsi="Times New Roman" w:cs="Times New Roman"/>
        </w:rPr>
      </w:pPr>
      <w:r w:rsidRPr="375966FA">
        <w:rPr>
          <w:rFonts w:ascii="Times New Roman" w:hAnsi="Times New Roman" w:cs="Times New Roman"/>
        </w:rPr>
        <w:t>Whether listening to a lecture or reading</w:t>
      </w:r>
      <w:r w:rsidR="00C331BE" w:rsidRPr="375966FA">
        <w:rPr>
          <w:rFonts w:ascii="Times New Roman" w:hAnsi="Times New Roman" w:cs="Times New Roman"/>
        </w:rPr>
        <w:t xml:space="preserve"> a text</w:t>
      </w:r>
      <w:r w:rsidRPr="375966FA">
        <w:rPr>
          <w:rFonts w:ascii="Times New Roman" w:hAnsi="Times New Roman" w:cs="Times New Roman"/>
        </w:rPr>
        <w:t xml:space="preserve">, note-taking is an effective strategy to stay focused, keep track of information, and create a </w:t>
      </w:r>
      <w:r w:rsidR="2B962240" w:rsidRPr="375966FA">
        <w:rPr>
          <w:rFonts w:ascii="Times New Roman" w:hAnsi="Times New Roman" w:cs="Times New Roman"/>
        </w:rPr>
        <w:t>study/review sheet</w:t>
      </w:r>
      <w:r w:rsidRPr="375966FA">
        <w:rPr>
          <w:rFonts w:ascii="Times New Roman" w:hAnsi="Times New Roman" w:cs="Times New Roman"/>
        </w:rPr>
        <w:t xml:space="preserve">. </w:t>
      </w:r>
      <w:r w:rsidR="00074A8D" w:rsidRPr="375966FA">
        <w:rPr>
          <w:rFonts w:ascii="Times New Roman" w:hAnsi="Times New Roman" w:cs="Times New Roman"/>
        </w:rPr>
        <w:t xml:space="preserve">Some professors provide access to their PowerPoint slides, which can </w:t>
      </w:r>
      <w:r w:rsidR="2D31F2A1" w:rsidRPr="375966FA">
        <w:rPr>
          <w:rFonts w:ascii="Times New Roman" w:hAnsi="Times New Roman" w:cs="Times New Roman"/>
        </w:rPr>
        <w:t xml:space="preserve">be </w:t>
      </w:r>
      <w:r w:rsidR="00074A8D" w:rsidRPr="375966FA">
        <w:rPr>
          <w:rFonts w:ascii="Times New Roman" w:hAnsi="Times New Roman" w:cs="Times New Roman"/>
        </w:rPr>
        <w:t xml:space="preserve">a helpful tool and foundation for the notes you take during lecture and while reading. </w:t>
      </w:r>
    </w:p>
    <w:p w14:paraId="7D7069B4" w14:textId="77777777" w:rsidR="00074A8D" w:rsidRDefault="00074A8D" w:rsidP="002C50FB">
      <w:pPr>
        <w:rPr>
          <w:rFonts w:ascii="Times New Roman" w:hAnsi="Times New Roman" w:cs="Times New Roman"/>
        </w:rPr>
      </w:pPr>
    </w:p>
    <w:p w14:paraId="5C9416CD" w14:textId="77777777" w:rsidR="00EF04A0" w:rsidRPr="00074A8D" w:rsidRDefault="00EF04A0" w:rsidP="00074A8D">
      <w:pPr>
        <w:jc w:val="center"/>
        <w:rPr>
          <w:rFonts w:ascii="Times New Roman" w:hAnsi="Times New Roman" w:cs="Times New Roman"/>
          <w:b/>
        </w:rPr>
      </w:pPr>
      <w:r w:rsidRPr="00074A8D">
        <w:rPr>
          <w:rFonts w:ascii="Times New Roman" w:hAnsi="Times New Roman" w:cs="Times New Roman"/>
          <w:b/>
        </w:rPr>
        <w:t>Tips for Taking Notes</w:t>
      </w:r>
    </w:p>
    <w:p w14:paraId="5F86A575" w14:textId="4FA43FC3" w:rsidR="001C6A6D" w:rsidRPr="001C6A6D" w:rsidRDefault="00EF04A0" w:rsidP="375966FA">
      <w:pPr>
        <w:pStyle w:val="ListParagraph"/>
        <w:numPr>
          <w:ilvl w:val="0"/>
          <w:numId w:val="5"/>
        </w:numPr>
        <w:rPr>
          <w:rFonts w:ascii="Times New Roman" w:eastAsia="Times New Roman" w:hAnsi="Times New Roman" w:cs="Times New Roman"/>
        </w:rPr>
      </w:pPr>
      <w:r w:rsidRPr="375966FA">
        <w:rPr>
          <w:rFonts w:ascii="Times New Roman" w:hAnsi="Times New Roman" w:cs="Times New Roman"/>
        </w:rPr>
        <w:t>Do not try to write everything you hear</w:t>
      </w:r>
      <w:r w:rsidR="6F7D93C7" w:rsidRPr="375966FA">
        <w:rPr>
          <w:rFonts w:ascii="Times New Roman" w:hAnsi="Times New Roman" w:cs="Times New Roman"/>
        </w:rPr>
        <w:t>/</w:t>
      </w:r>
      <w:r w:rsidRPr="375966FA">
        <w:rPr>
          <w:rFonts w:ascii="Times New Roman" w:hAnsi="Times New Roman" w:cs="Times New Roman"/>
        </w:rPr>
        <w:t xml:space="preserve">read. </w:t>
      </w:r>
      <w:r w:rsidR="7517EF31" w:rsidRPr="375966FA">
        <w:rPr>
          <w:rFonts w:ascii="Times New Roman" w:hAnsi="Times New Roman" w:cs="Times New Roman"/>
        </w:rPr>
        <w:t>F</w:t>
      </w:r>
      <w:r w:rsidRPr="375966FA">
        <w:rPr>
          <w:rFonts w:ascii="Times New Roman" w:hAnsi="Times New Roman" w:cs="Times New Roman"/>
        </w:rPr>
        <w:t>ocus on the main points of the lecture</w:t>
      </w:r>
      <w:r w:rsidR="2B248D2B" w:rsidRPr="375966FA">
        <w:rPr>
          <w:rFonts w:ascii="Times New Roman" w:hAnsi="Times New Roman" w:cs="Times New Roman"/>
        </w:rPr>
        <w:t>/</w:t>
      </w:r>
      <w:r w:rsidRPr="375966FA">
        <w:rPr>
          <w:rFonts w:ascii="Times New Roman" w:hAnsi="Times New Roman" w:cs="Times New Roman"/>
        </w:rPr>
        <w:t xml:space="preserve">reading. </w:t>
      </w:r>
    </w:p>
    <w:p w14:paraId="4B86695F" w14:textId="77777777" w:rsidR="00EF04A0" w:rsidRDefault="00EF04A0" w:rsidP="00EF04A0">
      <w:pPr>
        <w:pStyle w:val="ListParagraph"/>
        <w:numPr>
          <w:ilvl w:val="0"/>
          <w:numId w:val="5"/>
        </w:numPr>
        <w:rPr>
          <w:rFonts w:ascii="Times New Roman" w:hAnsi="Times New Roman" w:cs="Times New Roman"/>
        </w:rPr>
      </w:pPr>
      <w:r>
        <w:rPr>
          <w:rFonts w:ascii="Times New Roman" w:hAnsi="Times New Roman" w:cs="Times New Roman"/>
        </w:rPr>
        <w:t xml:space="preserve">Keep your notes organized in a notebook, binder, or folder. </w:t>
      </w:r>
    </w:p>
    <w:p w14:paraId="7E85429E" w14:textId="77777777" w:rsidR="00400714" w:rsidRDefault="001C6A6D" w:rsidP="00400714">
      <w:pPr>
        <w:pStyle w:val="ListParagraph"/>
        <w:numPr>
          <w:ilvl w:val="0"/>
          <w:numId w:val="5"/>
        </w:numPr>
        <w:rPr>
          <w:rFonts w:ascii="Times New Roman" w:hAnsi="Times New Roman" w:cs="Times New Roman"/>
        </w:rPr>
      </w:pPr>
      <w:r w:rsidRPr="399E11F9">
        <w:rPr>
          <w:rFonts w:ascii="Times New Roman" w:hAnsi="Times New Roman" w:cs="Times New Roman"/>
        </w:rPr>
        <w:t>Indicate important concepts or ideas with symbols (*</w:t>
      </w:r>
      <w:bookmarkStart w:id="0" w:name="_Int_HI9lWUb3"/>
      <w:proofErr w:type="gramStart"/>
      <w:r w:rsidRPr="399E11F9">
        <w:rPr>
          <w:rFonts w:ascii="Times New Roman" w:hAnsi="Times New Roman" w:cs="Times New Roman"/>
        </w:rPr>
        <w:t>, !</w:t>
      </w:r>
      <w:bookmarkEnd w:id="0"/>
      <w:proofErr w:type="gramEnd"/>
      <w:r w:rsidRPr="399E11F9">
        <w:rPr>
          <w:rFonts w:ascii="Times New Roman" w:hAnsi="Times New Roman" w:cs="Times New Roman"/>
        </w:rPr>
        <w:t xml:space="preserve">, circle, box, </w:t>
      </w:r>
      <w:r w:rsidRPr="399E11F9">
        <w:rPr>
          <w:rFonts w:ascii="Times New Roman" w:hAnsi="Times New Roman" w:cs="Times New Roman"/>
          <w:highlight w:val="yellow"/>
        </w:rPr>
        <w:t>highlight</w:t>
      </w:r>
      <w:r w:rsidRPr="399E11F9">
        <w:rPr>
          <w:rFonts w:ascii="Times New Roman" w:hAnsi="Times New Roman" w:cs="Times New Roman"/>
        </w:rPr>
        <w:t xml:space="preserve">, </w:t>
      </w:r>
      <w:r w:rsidRPr="399E11F9">
        <w:rPr>
          <w:rFonts w:ascii="Times New Roman" w:hAnsi="Times New Roman" w:cs="Times New Roman"/>
          <w:u w:val="single"/>
        </w:rPr>
        <w:t>underline</w:t>
      </w:r>
      <w:r w:rsidRPr="399E11F9">
        <w:rPr>
          <w:rFonts w:ascii="Times New Roman" w:hAnsi="Times New Roman" w:cs="Times New Roman"/>
        </w:rPr>
        <w:t xml:space="preserve">, or </w:t>
      </w:r>
      <w:r w:rsidRPr="399E11F9">
        <w:rPr>
          <w:rFonts w:ascii="Times New Roman" w:hAnsi="Times New Roman" w:cs="Times New Roman"/>
          <w:b/>
          <w:bCs/>
        </w:rPr>
        <w:t>bold</w:t>
      </w:r>
      <w:r w:rsidRPr="399E11F9">
        <w:rPr>
          <w:rFonts w:ascii="Times New Roman" w:hAnsi="Times New Roman" w:cs="Times New Roman"/>
        </w:rPr>
        <w:t xml:space="preserve">).  </w:t>
      </w:r>
    </w:p>
    <w:p w14:paraId="595990D2" w14:textId="77777777" w:rsidR="00400714" w:rsidRDefault="00400714" w:rsidP="00400714">
      <w:pPr>
        <w:pStyle w:val="ListParagraph"/>
        <w:numPr>
          <w:ilvl w:val="1"/>
          <w:numId w:val="5"/>
        </w:numPr>
        <w:rPr>
          <w:rFonts w:ascii="Times New Roman" w:hAnsi="Times New Roman" w:cs="Times New Roman"/>
        </w:rPr>
      </w:pPr>
      <w:r>
        <w:rPr>
          <w:rFonts w:ascii="Times New Roman" w:hAnsi="Times New Roman" w:cs="Times New Roman"/>
        </w:rPr>
        <w:t>When taking notes during lecture, listen for cues, such as:</w:t>
      </w:r>
    </w:p>
    <w:p w14:paraId="5C15B801" w14:textId="77777777" w:rsidR="00400714" w:rsidRDefault="00400714" w:rsidP="00400714">
      <w:pPr>
        <w:pStyle w:val="ListParagraph"/>
        <w:numPr>
          <w:ilvl w:val="2"/>
          <w:numId w:val="5"/>
        </w:numPr>
        <w:rPr>
          <w:rFonts w:ascii="Times New Roman" w:hAnsi="Times New Roman" w:cs="Times New Roman"/>
        </w:rPr>
      </w:pPr>
      <w:r>
        <w:rPr>
          <w:rFonts w:ascii="Times New Roman" w:hAnsi="Times New Roman" w:cs="Times New Roman"/>
        </w:rPr>
        <w:t xml:space="preserve">“This is important” or “This will be on the </w:t>
      </w:r>
      <w:proofErr w:type="gramStart"/>
      <w:r>
        <w:rPr>
          <w:rFonts w:ascii="Times New Roman" w:hAnsi="Times New Roman" w:cs="Times New Roman"/>
        </w:rPr>
        <w:t>test</w:t>
      </w:r>
      <w:proofErr w:type="gramEnd"/>
      <w:r>
        <w:rPr>
          <w:rFonts w:ascii="Times New Roman" w:hAnsi="Times New Roman" w:cs="Times New Roman"/>
        </w:rPr>
        <w:t>”</w:t>
      </w:r>
    </w:p>
    <w:p w14:paraId="4840F7E6" w14:textId="77777777" w:rsidR="00400714" w:rsidRDefault="00400714" w:rsidP="00400714">
      <w:pPr>
        <w:pStyle w:val="ListParagraph"/>
        <w:numPr>
          <w:ilvl w:val="2"/>
          <w:numId w:val="5"/>
        </w:numPr>
        <w:rPr>
          <w:rFonts w:ascii="Times New Roman" w:hAnsi="Times New Roman" w:cs="Times New Roman"/>
        </w:rPr>
      </w:pPr>
      <w:r>
        <w:rPr>
          <w:rFonts w:ascii="Times New Roman" w:hAnsi="Times New Roman" w:cs="Times New Roman"/>
        </w:rPr>
        <w:t xml:space="preserve">Repetition of words or concepts </w:t>
      </w:r>
    </w:p>
    <w:p w14:paraId="7F72FDDB" w14:textId="453B9135" w:rsidR="00400714" w:rsidRDefault="00400714" w:rsidP="00400714">
      <w:pPr>
        <w:pStyle w:val="ListParagraph"/>
        <w:numPr>
          <w:ilvl w:val="2"/>
          <w:numId w:val="5"/>
        </w:numPr>
        <w:rPr>
          <w:rFonts w:ascii="Times New Roman" w:hAnsi="Times New Roman" w:cs="Times New Roman"/>
        </w:rPr>
      </w:pPr>
      <w:r w:rsidRPr="375966FA">
        <w:rPr>
          <w:rFonts w:ascii="Times New Roman" w:hAnsi="Times New Roman" w:cs="Times New Roman"/>
        </w:rPr>
        <w:t xml:space="preserve">Language that </w:t>
      </w:r>
      <w:r w:rsidR="0856280D" w:rsidRPr="375966FA">
        <w:rPr>
          <w:rFonts w:ascii="Times New Roman" w:hAnsi="Times New Roman" w:cs="Times New Roman"/>
        </w:rPr>
        <w:t>connects</w:t>
      </w:r>
      <w:r w:rsidRPr="375966FA">
        <w:rPr>
          <w:rFonts w:ascii="Times New Roman" w:hAnsi="Times New Roman" w:cs="Times New Roman"/>
        </w:rPr>
        <w:t xml:space="preserve"> ideas</w:t>
      </w:r>
      <w:r w:rsidR="01E2CC0C" w:rsidRPr="375966FA">
        <w:rPr>
          <w:rFonts w:ascii="Times New Roman" w:hAnsi="Times New Roman" w:cs="Times New Roman"/>
        </w:rPr>
        <w:t>, such as:</w:t>
      </w:r>
      <w:r w:rsidRPr="375966FA">
        <w:rPr>
          <w:rFonts w:ascii="Times New Roman" w:hAnsi="Times New Roman" w:cs="Times New Roman"/>
        </w:rPr>
        <w:t xml:space="preserve"> </w:t>
      </w:r>
    </w:p>
    <w:p w14:paraId="7981A973" w14:textId="77777777" w:rsidR="00400714" w:rsidRDefault="00400714" w:rsidP="00400714">
      <w:pPr>
        <w:pStyle w:val="ListParagraph"/>
        <w:numPr>
          <w:ilvl w:val="3"/>
          <w:numId w:val="5"/>
        </w:numPr>
        <w:rPr>
          <w:rFonts w:ascii="Times New Roman" w:hAnsi="Times New Roman" w:cs="Times New Roman"/>
        </w:rPr>
      </w:pPr>
      <w:r>
        <w:rPr>
          <w:rFonts w:ascii="Times New Roman" w:hAnsi="Times New Roman" w:cs="Times New Roman"/>
        </w:rPr>
        <w:t>first, second, third</w:t>
      </w:r>
    </w:p>
    <w:p w14:paraId="7E4E9A62" w14:textId="77777777" w:rsidR="00400714" w:rsidRDefault="00400714" w:rsidP="00400714">
      <w:pPr>
        <w:pStyle w:val="ListParagraph"/>
        <w:numPr>
          <w:ilvl w:val="3"/>
          <w:numId w:val="5"/>
        </w:numPr>
        <w:rPr>
          <w:rFonts w:ascii="Times New Roman" w:hAnsi="Times New Roman" w:cs="Times New Roman"/>
        </w:rPr>
      </w:pPr>
      <w:r>
        <w:rPr>
          <w:rFonts w:ascii="Times New Roman" w:hAnsi="Times New Roman" w:cs="Times New Roman"/>
        </w:rPr>
        <w:t>especially, most significant, most important</w:t>
      </w:r>
    </w:p>
    <w:p w14:paraId="28859A50" w14:textId="77777777" w:rsidR="00400714" w:rsidRDefault="00400714" w:rsidP="00400714">
      <w:pPr>
        <w:pStyle w:val="ListParagraph"/>
        <w:numPr>
          <w:ilvl w:val="3"/>
          <w:numId w:val="5"/>
        </w:numPr>
        <w:rPr>
          <w:rFonts w:ascii="Times New Roman" w:hAnsi="Times New Roman" w:cs="Times New Roman"/>
        </w:rPr>
      </w:pPr>
      <w:r>
        <w:rPr>
          <w:rFonts w:ascii="Times New Roman" w:hAnsi="Times New Roman" w:cs="Times New Roman"/>
        </w:rPr>
        <w:t>however, on the other hand</w:t>
      </w:r>
    </w:p>
    <w:p w14:paraId="287DBA84" w14:textId="77777777" w:rsidR="00C331BE" w:rsidRPr="00C331BE" w:rsidRDefault="00400714" w:rsidP="00C331BE">
      <w:pPr>
        <w:pStyle w:val="ListParagraph"/>
        <w:numPr>
          <w:ilvl w:val="3"/>
          <w:numId w:val="5"/>
        </w:numPr>
        <w:rPr>
          <w:rFonts w:ascii="Times New Roman" w:hAnsi="Times New Roman" w:cs="Times New Roman"/>
        </w:rPr>
      </w:pPr>
      <w:r>
        <w:rPr>
          <w:rFonts w:ascii="Times New Roman" w:hAnsi="Times New Roman" w:cs="Times New Roman"/>
        </w:rPr>
        <w:t>because, therefore, consequently</w:t>
      </w:r>
      <w:r w:rsidR="00C331BE" w:rsidRPr="00C331BE">
        <w:rPr>
          <w:rFonts w:ascii="Times New Roman" w:hAnsi="Times New Roman" w:cs="Times New Roman"/>
        </w:rPr>
        <w:t xml:space="preserve">  </w:t>
      </w:r>
    </w:p>
    <w:p w14:paraId="7A69306B" w14:textId="77777777" w:rsidR="001C6A6D" w:rsidRDefault="001C6A6D" w:rsidP="00EF04A0">
      <w:pPr>
        <w:pStyle w:val="ListParagraph"/>
        <w:numPr>
          <w:ilvl w:val="0"/>
          <w:numId w:val="5"/>
        </w:numPr>
        <w:rPr>
          <w:rFonts w:ascii="Times New Roman" w:hAnsi="Times New Roman" w:cs="Times New Roman"/>
        </w:rPr>
      </w:pPr>
      <w:r>
        <w:rPr>
          <w:rFonts w:ascii="Times New Roman" w:hAnsi="Times New Roman" w:cs="Times New Roman"/>
        </w:rPr>
        <w:t xml:space="preserve">Do not scratch out or erase mistakes. Draw a single line through them to save time and stay focused. </w:t>
      </w:r>
    </w:p>
    <w:p w14:paraId="30736A3D" w14:textId="77777777" w:rsidR="00074A8D" w:rsidRDefault="00074A8D" w:rsidP="00EF04A0">
      <w:pPr>
        <w:rPr>
          <w:rFonts w:ascii="Times New Roman" w:hAnsi="Times New Roman" w:cs="Times New Roman"/>
        </w:rPr>
      </w:pPr>
    </w:p>
    <w:p w14:paraId="56BF7941" w14:textId="77777777" w:rsidR="00074A8D" w:rsidRDefault="00074A8D" w:rsidP="399E11F9">
      <w:pPr>
        <w:jc w:val="center"/>
        <w:rPr>
          <w:rFonts w:ascii="Times New Roman" w:hAnsi="Times New Roman" w:cs="Times New Roman"/>
          <w:b/>
          <w:bCs/>
        </w:rPr>
      </w:pPr>
      <w:r w:rsidRPr="3E959619">
        <w:rPr>
          <w:rFonts w:ascii="Times New Roman" w:hAnsi="Times New Roman" w:cs="Times New Roman"/>
          <w:b/>
          <w:bCs/>
        </w:rPr>
        <w:t xml:space="preserve">Methods for </w:t>
      </w:r>
      <w:proofErr w:type="gramStart"/>
      <w:r w:rsidRPr="3E959619">
        <w:rPr>
          <w:rFonts w:ascii="Times New Roman" w:hAnsi="Times New Roman" w:cs="Times New Roman"/>
          <w:b/>
          <w:bCs/>
        </w:rPr>
        <w:t>Note-taking</w:t>
      </w:r>
      <w:proofErr w:type="gramEnd"/>
    </w:p>
    <w:p w14:paraId="0A9B9D51" w14:textId="3E2A6ED3" w:rsidR="00074A8D" w:rsidRPr="00DC4FE9" w:rsidRDefault="41FD6AAE" w:rsidP="00074A8D">
      <w:pPr>
        <w:rPr>
          <w:rFonts w:ascii="Times New Roman" w:hAnsi="Times New Roman" w:cs="Times New Roman"/>
        </w:rPr>
      </w:pPr>
      <w:r w:rsidRPr="3E959619">
        <w:rPr>
          <w:rFonts w:ascii="Times New Roman" w:hAnsi="Times New Roman" w:cs="Times New Roman"/>
        </w:rPr>
        <w:t>I</w:t>
      </w:r>
      <w:r w:rsidR="00074A8D" w:rsidRPr="3E959619">
        <w:rPr>
          <w:rFonts w:ascii="Times New Roman" w:hAnsi="Times New Roman" w:cs="Times New Roman"/>
        </w:rPr>
        <w:t xml:space="preserve">t is important to find </w:t>
      </w:r>
      <w:r w:rsidR="090875E0" w:rsidRPr="3E959619">
        <w:rPr>
          <w:rFonts w:ascii="Times New Roman" w:hAnsi="Times New Roman" w:cs="Times New Roman"/>
        </w:rPr>
        <w:t>a</w:t>
      </w:r>
      <w:r w:rsidR="00074A8D" w:rsidRPr="3E959619">
        <w:rPr>
          <w:rFonts w:ascii="Times New Roman" w:hAnsi="Times New Roman" w:cs="Times New Roman"/>
        </w:rPr>
        <w:t xml:space="preserve"> method</w:t>
      </w:r>
      <w:r w:rsidR="25B40F67" w:rsidRPr="3E959619">
        <w:rPr>
          <w:rFonts w:ascii="Times New Roman" w:hAnsi="Times New Roman" w:cs="Times New Roman"/>
        </w:rPr>
        <w:t xml:space="preserve"> that</w:t>
      </w:r>
      <w:r w:rsidR="00074A8D" w:rsidRPr="3E959619">
        <w:rPr>
          <w:rFonts w:ascii="Times New Roman" w:hAnsi="Times New Roman" w:cs="Times New Roman"/>
        </w:rPr>
        <w:t xml:space="preserve"> work</w:t>
      </w:r>
      <w:r w:rsidR="712E1410" w:rsidRPr="3E959619">
        <w:rPr>
          <w:rFonts w:ascii="Times New Roman" w:hAnsi="Times New Roman" w:cs="Times New Roman"/>
        </w:rPr>
        <w:t>s</w:t>
      </w:r>
      <w:r w:rsidR="00074A8D" w:rsidRPr="3E959619">
        <w:rPr>
          <w:rFonts w:ascii="Times New Roman" w:hAnsi="Times New Roman" w:cs="Times New Roman"/>
        </w:rPr>
        <w:t xml:space="preserve"> best for your learning preferences. Some individuals prefer to type their notes using an outline formula, while others prefer to draw their notes. </w:t>
      </w:r>
      <w:r w:rsidR="5180CD13" w:rsidRPr="3E959619">
        <w:rPr>
          <w:rFonts w:ascii="Times New Roman" w:hAnsi="Times New Roman" w:cs="Times New Roman"/>
        </w:rPr>
        <w:t>Different</w:t>
      </w:r>
      <w:r w:rsidR="00074A8D" w:rsidRPr="3E959619">
        <w:rPr>
          <w:rFonts w:ascii="Times New Roman" w:hAnsi="Times New Roman" w:cs="Times New Roman"/>
        </w:rPr>
        <w:t xml:space="preserve"> methods can be combined to create your own approach. </w:t>
      </w:r>
    </w:p>
    <w:p w14:paraId="0EEED2B8" w14:textId="77777777" w:rsidR="00074A8D" w:rsidRPr="00C331BE" w:rsidRDefault="00074A8D" w:rsidP="00074A8D">
      <w:pPr>
        <w:jc w:val="center"/>
        <w:rPr>
          <w:rFonts w:ascii="Times New Roman" w:hAnsi="Times New Roman" w:cs="Times New Roman"/>
          <w:b/>
        </w:rPr>
      </w:pPr>
    </w:p>
    <w:p w14:paraId="7B168959" w14:textId="61A61E84" w:rsidR="00074A8D" w:rsidRDefault="00074A8D" w:rsidP="00074A8D">
      <w:pPr>
        <w:rPr>
          <w:rFonts w:ascii="Times New Roman" w:hAnsi="Times New Roman" w:cs="Times New Roman"/>
        </w:rPr>
      </w:pPr>
      <w:r w:rsidRPr="375966FA">
        <w:rPr>
          <w:rFonts w:ascii="Times New Roman" w:hAnsi="Times New Roman" w:cs="Times New Roman"/>
          <w:b/>
          <w:bCs/>
        </w:rPr>
        <w:t xml:space="preserve">Outlining: </w:t>
      </w:r>
      <w:r w:rsidR="62AAF815" w:rsidRPr="375966FA">
        <w:rPr>
          <w:rFonts w:ascii="Times New Roman" w:hAnsi="Times New Roman" w:cs="Times New Roman"/>
        </w:rPr>
        <w:t>P</w:t>
      </w:r>
      <w:r w:rsidRPr="375966FA">
        <w:rPr>
          <w:rFonts w:ascii="Times New Roman" w:hAnsi="Times New Roman" w:cs="Times New Roman"/>
        </w:rPr>
        <w:t xml:space="preserve">ay attention to important ideas and main points. Align the main points on the left margin and label with A, B, C, etc. or I, II, III, etc. Write down supporting ideas in short phrases using bullets or other symbols. Important vocabulary or examples can also be included. </w:t>
      </w:r>
    </w:p>
    <w:p w14:paraId="2AA0177D" w14:textId="797C78C4" w:rsidR="00074A8D" w:rsidRDefault="00074A8D" w:rsidP="00074A8D">
      <w:pPr>
        <w:pStyle w:val="ListParagraph"/>
        <w:numPr>
          <w:ilvl w:val="0"/>
          <w:numId w:val="11"/>
        </w:numPr>
        <w:rPr>
          <w:rFonts w:ascii="Times New Roman" w:hAnsi="Times New Roman" w:cs="Times New Roman"/>
        </w:rPr>
      </w:pPr>
      <w:r w:rsidRPr="3E959619">
        <w:rPr>
          <w:rFonts w:ascii="Times New Roman" w:hAnsi="Times New Roman" w:cs="Times New Roman"/>
        </w:rPr>
        <w:t xml:space="preserve">If taking notes on a computer, an outline can be quick and easy. </w:t>
      </w:r>
    </w:p>
    <w:p w14:paraId="5AB1EF80" w14:textId="77777777" w:rsidR="00074A8D" w:rsidRPr="00DC4FE9" w:rsidRDefault="00074A8D" w:rsidP="00074A8D">
      <w:pPr>
        <w:pStyle w:val="ListParagraph"/>
        <w:numPr>
          <w:ilvl w:val="0"/>
          <w:numId w:val="11"/>
        </w:numPr>
        <w:rPr>
          <w:rFonts w:ascii="Times New Roman" w:hAnsi="Times New Roman" w:cs="Times New Roman"/>
        </w:rPr>
      </w:pPr>
      <w:r w:rsidRPr="3E959619">
        <w:rPr>
          <w:rFonts w:ascii="Times New Roman" w:hAnsi="Times New Roman" w:cs="Times New Roman"/>
        </w:rPr>
        <w:t xml:space="preserve">If writing notes on paper, drawing lines or highlighting can help indicate separations in material. </w:t>
      </w:r>
    </w:p>
    <w:p w14:paraId="773DDA36" w14:textId="77777777" w:rsidR="00074A8D" w:rsidRPr="00DC4FE9" w:rsidRDefault="00074A8D" w:rsidP="00074A8D">
      <w:pPr>
        <w:rPr>
          <w:rFonts w:ascii="Times New Roman" w:hAnsi="Times New Roman" w:cs="Times New Roman"/>
        </w:rPr>
      </w:pPr>
    </w:p>
    <w:p w14:paraId="1AE94C38" w14:textId="77777777" w:rsidR="00074A8D" w:rsidRDefault="00074A8D" w:rsidP="00074A8D">
      <w:pPr>
        <w:rPr>
          <w:rFonts w:ascii="Times New Roman" w:hAnsi="Times New Roman" w:cs="Times New Roman"/>
        </w:rPr>
      </w:pPr>
      <w:r w:rsidRPr="009E72B7">
        <w:rPr>
          <w:rFonts w:ascii="Times New Roman" w:hAnsi="Times New Roman" w:cs="Times New Roman"/>
          <w:noProof/>
          <w:lang w:eastAsia="zh-CN"/>
        </w:rPr>
        <mc:AlternateContent>
          <mc:Choice Requires="wps">
            <w:drawing>
              <wp:anchor distT="0" distB="0" distL="114300" distR="114300" simplePos="0" relativeHeight="251664384" behindDoc="0" locked="0" layoutInCell="1" allowOverlap="1" wp14:anchorId="44DB2436" wp14:editId="2609169E">
                <wp:simplePos x="0" y="0"/>
                <wp:positionH relativeFrom="column">
                  <wp:align>center</wp:align>
                </wp:positionH>
                <wp:positionV relativeFrom="paragraph">
                  <wp:posOffset>0</wp:posOffset>
                </wp:positionV>
                <wp:extent cx="6791325" cy="24479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447925"/>
                        </a:xfrm>
                        <a:prstGeom prst="rect">
                          <a:avLst/>
                        </a:prstGeom>
                        <a:solidFill>
                          <a:srgbClr val="FFFFFF"/>
                        </a:solidFill>
                        <a:ln w="9525">
                          <a:solidFill>
                            <a:srgbClr val="000000"/>
                          </a:solidFill>
                          <a:miter lim="800000"/>
                          <a:headEnd/>
                          <a:tailEnd/>
                        </a:ln>
                      </wps:spPr>
                      <wps:txbx>
                        <w:txbxContent>
                          <w:p w14:paraId="50B09DA9" w14:textId="77777777" w:rsidR="00074A8D" w:rsidRPr="008133F1" w:rsidRDefault="00074A8D" w:rsidP="00074A8D">
                            <w:pPr>
                              <w:pStyle w:val="ListParagraph"/>
                              <w:numPr>
                                <w:ilvl w:val="0"/>
                                <w:numId w:val="10"/>
                              </w:numPr>
                              <w:rPr>
                                <w:rFonts w:ascii="Times New Roman" w:hAnsi="Times New Roman" w:cs="Times New Roman"/>
                                <w:sz w:val="20"/>
                                <w:szCs w:val="20"/>
                              </w:rPr>
                            </w:pPr>
                            <w:r w:rsidRPr="008133F1">
                              <w:rPr>
                                <w:rFonts w:ascii="Times New Roman" w:hAnsi="Times New Roman" w:cs="Times New Roman"/>
                                <w:sz w:val="20"/>
                                <w:szCs w:val="20"/>
                              </w:rPr>
                              <w:t>Ethical Theories (continued from 9/6)</w:t>
                            </w:r>
                          </w:p>
                          <w:p w14:paraId="229D461F" w14:textId="77777777" w:rsidR="00074A8D" w:rsidRPr="008133F1" w:rsidRDefault="00074A8D" w:rsidP="00074A8D">
                            <w:pPr>
                              <w:pStyle w:val="ListParagraph"/>
                              <w:numPr>
                                <w:ilvl w:val="1"/>
                                <w:numId w:val="10"/>
                              </w:numPr>
                              <w:rPr>
                                <w:rFonts w:ascii="Times New Roman" w:hAnsi="Times New Roman" w:cs="Times New Roman"/>
                                <w:sz w:val="20"/>
                                <w:szCs w:val="20"/>
                              </w:rPr>
                            </w:pPr>
                            <w:r w:rsidRPr="008133F1">
                              <w:rPr>
                                <w:rFonts w:ascii="Times New Roman" w:hAnsi="Times New Roman" w:cs="Times New Roman"/>
                                <w:sz w:val="20"/>
                                <w:szCs w:val="20"/>
                              </w:rPr>
                              <w:t xml:space="preserve">Cultural Relativism: the meaning of “right” or “wrong” are decided (expected) by society’s moral guidelines. </w:t>
                            </w:r>
                          </w:p>
                          <w:p w14:paraId="0697D20E" w14:textId="77777777" w:rsidR="00074A8D" w:rsidRPr="008133F1" w:rsidRDefault="00074A8D" w:rsidP="00074A8D">
                            <w:pPr>
                              <w:pStyle w:val="ListParagraph"/>
                              <w:ind w:left="1440"/>
                              <w:rPr>
                                <w:rFonts w:ascii="Times New Roman" w:hAnsi="Times New Roman" w:cs="Times New Roman"/>
                                <w:sz w:val="20"/>
                                <w:szCs w:val="20"/>
                              </w:rPr>
                            </w:pPr>
                            <w:r w:rsidRPr="008133F1">
                              <w:rPr>
                                <w:rFonts w:ascii="Times New Roman" w:hAnsi="Times New Roman" w:cs="Times New Roman"/>
                                <w:sz w:val="20"/>
                                <w:szCs w:val="20"/>
                              </w:rPr>
                              <w:t xml:space="preserve">**These guidelines vary from place to </w:t>
                            </w:r>
                            <w:proofErr w:type="gramStart"/>
                            <w:r w:rsidRPr="008133F1">
                              <w:rPr>
                                <w:rFonts w:ascii="Times New Roman" w:hAnsi="Times New Roman" w:cs="Times New Roman"/>
                                <w:sz w:val="20"/>
                                <w:szCs w:val="20"/>
                              </w:rPr>
                              <w:t>place.*</w:t>
                            </w:r>
                            <w:proofErr w:type="gramEnd"/>
                            <w:r w:rsidRPr="008133F1">
                              <w:rPr>
                                <w:rFonts w:ascii="Times New Roman" w:hAnsi="Times New Roman" w:cs="Times New Roman"/>
                                <w:sz w:val="20"/>
                                <w:szCs w:val="20"/>
                              </w:rPr>
                              <w:t>*</w:t>
                            </w:r>
                          </w:p>
                          <w:p w14:paraId="09621ECF" w14:textId="77777777" w:rsidR="00074A8D" w:rsidRPr="008133F1" w:rsidRDefault="00074A8D" w:rsidP="00074A8D">
                            <w:pPr>
                              <w:pStyle w:val="ListParagraph"/>
                              <w:numPr>
                                <w:ilvl w:val="2"/>
                                <w:numId w:val="10"/>
                              </w:numPr>
                              <w:rPr>
                                <w:rFonts w:ascii="Times New Roman" w:hAnsi="Times New Roman" w:cs="Times New Roman"/>
                                <w:sz w:val="20"/>
                                <w:szCs w:val="20"/>
                              </w:rPr>
                            </w:pPr>
                            <w:r w:rsidRPr="008133F1">
                              <w:rPr>
                                <w:rFonts w:ascii="Times New Roman" w:hAnsi="Times New Roman" w:cs="Times New Roman"/>
                                <w:sz w:val="20"/>
                                <w:szCs w:val="20"/>
                              </w:rPr>
                              <w:t>FOR</w:t>
                            </w:r>
                          </w:p>
                          <w:p w14:paraId="144495C3"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 xml:space="preserve">Social contexts are valuable b/c societies are </w:t>
                            </w:r>
                            <w:proofErr w:type="gramStart"/>
                            <w:r w:rsidRPr="008133F1">
                              <w:rPr>
                                <w:rFonts w:ascii="Times New Roman" w:hAnsi="Times New Roman" w:cs="Times New Roman"/>
                                <w:sz w:val="20"/>
                                <w:szCs w:val="20"/>
                              </w:rPr>
                              <w:t>different</w:t>
                            </w:r>
                            <w:proofErr w:type="gramEnd"/>
                          </w:p>
                          <w:p w14:paraId="263213E9"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 xml:space="preserve">One society cannot judge another society for “proper moral </w:t>
                            </w:r>
                            <w:proofErr w:type="gramStart"/>
                            <w:r w:rsidRPr="008133F1">
                              <w:rPr>
                                <w:rFonts w:ascii="Times New Roman" w:hAnsi="Times New Roman" w:cs="Times New Roman"/>
                                <w:sz w:val="20"/>
                                <w:szCs w:val="20"/>
                              </w:rPr>
                              <w:t>conduct</w:t>
                            </w:r>
                            <w:proofErr w:type="gramEnd"/>
                            <w:r w:rsidRPr="008133F1">
                              <w:rPr>
                                <w:rFonts w:ascii="Times New Roman" w:hAnsi="Times New Roman" w:cs="Times New Roman"/>
                                <w:sz w:val="20"/>
                                <w:szCs w:val="20"/>
                              </w:rPr>
                              <w:t>”</w:t>
                            </w:r>
                          </w:p>
                          <w:p w14:paraId="6A32A2B7" w14:textId="77777777" w:rsidR="00074A8D" w:rsidRPr="008133F1" w:rsidRDefault="00074A8D" w:rsidP="00074A8D">
                            <w:pPr>
                              <w:pStyle w:val="ListParagraph"/>
                              <w:numPr>
                                <w:ilvl w:val="2"/>
                                <w:numId w:val="10"/>
                              </w:numPr>
                              <w:rPr>
                                <w:rFonts w:ascii="Times New Roman" w:hAnsi="Times New Roman" w:cs="Times New Roman"/>
                                <w:sz w:val="20"/>
                                <w:szCs w:val="20"/>
                              </w:rPr>
                            </w:pPr>
                            <w:r w:rsidRPr="008133F1">
                              <w:rPr>
                                <w:rFonts w:ascii="Times New Roman" w:hAnsi="Times New Roman" w:cs="Times New Roman"/>
                                <w:sz w:val="20"/>
                                <w:szCs w:val="20"/>
                              </w:rPr>
                              <w:t>AGAINST</w:t>
                            </w:r>
                          </w:p>
                          <w:p w14:paraId="339934DA"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What if a society has bad guidelines? Or neither?</w:t>
                            </w:r>
                          </w:p>
                          <w:p w14:paraId="178D5807"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How does an individual determine the moral guidelines of a society?</w:t>
                            </w:r>
                          </w:p>
                          <w:p w14:paraId="2476CD4D"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Cultural norms do not apply to all individuals; therefore, not all agree on right/</w:t>
                            </w:r>
                            <w:proofErr w:type="gramStart"/>
                            <w:r w:rsidRPr="008133F1">
                              <w:rPr>
                                <w:rFonts w:ascii="Times New Roman" w:hAnsi="Times New Roman" w:cs="Times New Roman"/>
                                <w:sz w:val="20"/>
                                <w:szCs w:val="20"/>
                              </w:rPr>
                              <w:t>wrong</w:t>
                            </w:r>
                            <w:proofErr w:type="gramEnd"/>
                          </w:p>
                          <w:p w14:paraId="7CAEC4C2"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Moral guidelines evolve – by what standard/</w:t>
                            </w:r>
                            <w:proofErr w:type="gramStart"/>
                            <w:r w:rsidRPr="008133F1">
                              <w:rPr>
                                <w:rFonts w:ascii="Times New Roman" w:hAnsi="Times New Roman" w:cs="Times New Roman"/>
                                <w:sz w:val="20"/>
                                <w:szCs w:val="20"/>
                              </w:rPr>
                              <w:t>value</w:t>
                            </w:r>
                            <w:proofErr w:type="gramEnd"/>
                          </w:p>
                          <w:p w14:paraId="57BF32BF"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How do we reconcile inevitable conflict b/w?</w:t>
                            </w:r>
                          </w:p>
                          <w:p w14:paraId="5D0AB55B"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 xml:space="preserve">Just b/c it exists does not mean it is “acceptable” to </w:t>
                            </w:r>
                            <w:proofErr w:type="gramStart"/>
                            <w:r w:rsidRPr="008133F1">
                              <w:rPr>
                                <w:rFonts w:ascii="Times New Roman" w:hAnsi="Times New Roman" w:cs="Times New Roman"/>
                                <w:sz w:val="20"/>
                                <w:szCs w:val="20"/>
                              </w:rPr>
                              <w:t>others</w:t>
                            </w:r>
                            <w:proofErr w:type="gramEnd"/>
                          </w:p>
                          <w:p w14:paraId="7EDC5A71"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 xml:space="preserve">Tradition is not based on </w:t>
                            </w:r>
                            <w:proofErr w:type="gramStart"/>
                            <w:r w:rsidRPr="008133F1">
                              <w:rPr>
                                <w:rFonts w:ascii="Times New Roman" w:hAnsi="Times New Roman" w:cs="Times New Roman"/>
                                <w:sz w:val="20"/>
                                <w:szCs w:val="20"/>
                              </w:rPr>
                              <w:t>reason</w:t>
                            </w:r>
                            <w:proofErr w:type="gramEnd"/>
                          </w:p>
                          <w:p w14:paraId="6686A0F4" w14:textId="77777777" w:rsidR="00074A8D" w:rsidRPr="008133F1" w:rsidRDefault="00074A8D" w:rsidP="00074A8D">
                            <w:pPr>
                              <w:pStyle w:val="ListParagraph"/>
                              <w:numPr>
                                <w:ilvl w:val="1"/>
                                <w:numId w:val="10"/>
                              </w:numPr>
                              <w:rPr>
                                <w:rFonts w:ascii="Times New Roman" w:hAnsi="Times New Roman" w:cs="Times New Roman"/>
                                <w:sz w:val="20"/>
                                <w:szCs w:val="20"/>
                              </w:rPr>
                            </w:pPr>
                            <w:r w:rsidRPr="008133F1">
                              <w:rPr>
                                <w:rFonts w:ascii="Times New Roman" w:hAnsi="Times New Roman" w:cs="Times New Roman"/>
                                <w:sz w:val="20"/>
                                <w:szCs w:val="20"/>
                              </w:rPr>
                              <w:t xml:space="preserve">Divine Command Theory: good actions are aligned with the will of God and bad actions are contrary to the will of </w:t>
                            </w:r>
                            <w:proofErr w:type="gramStart"/>
                            <w:r w:rsidRPr="008133F1">
                              <w:rPr>
                                <w:rFonts w:ascii="Times New Roman" w:hAnsi="Times New Roman" w:cs="Times New Roman"/>
                                <w:sz w:val="20"/>
                                <w:szCs w:val="20"/>
                              </w:rPr>
                              <w:t>God</w:t>
                            </w:r>
                            <w:proofErr w:type="gramEnd"/>
                          </w:p>
                          <w:p w14:paraId="55D98CE0" w14:textId="77777777" w:rsidR="00074A8D" w:rsidRDefault="00074A8D" w:rsidP="00074A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B2436" id="_x0000_t202" coordsize="21600,21600" o:spt="202" path="m,l,21600r21600,l21600,xe">
                <v:stroke joinstyle="miter"/>
                <v:path gradientshapeok="t" o:connecttype="rect"/>
              </v:shapetype>
              <v:shape id="Text Box 2" o:spid="_x0000_s1026" type="#_x0000_t202" style="position:absolute;margin-left:0;margin-top:0;width:534.75pt;height:192.7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">
                <v:textbox>
                  <w:txbxContent>
                    <w:p w14:paraId="50B09DA9" w14:textId="77777777" w:rsidR="00074A8D" w:rsidRPr="008133F1" w:rsidRDefault="00074A8D" w:rsidP="00074A8D">
                      <w:pPr>
                        <w:pStyle w:val="ListParagraph"/>
                        <w:numPr>
                          <w:ilvl w:val="0"/>
                          <w:numId w:val="10"/>
                        </w:numPr>
                        <w:rPr>
                          <w:rFonts w:ascii="Times New Roman" w:hAnsi="Times New Roman" w:cs="Times New Roman"/>
                          <w:sz w:val="20"/>
                          <w:szCs w:val="20"/>
                        </w:rPr>
                      </w:pPr>
                      <w:r w:rsidRPr="008133F1">
                        <w:rPr>
                          <w:rFonts w:ascii="Times New Roman" w:hAnsi="Times New Roman" w:cs="Times New Roman"/>
                          <w:sz w:val="20"/>
                          <w:szCs w:val="20"/>
                        </w:rPr>
                        <w:t>Ethical Theories (continued from 9/6)</w:t>
                      </w:r>
                    </w:p>
                    <w:p w14:paraId="229D461F" w14:textId="77777777" w:rsidR="00074A8D" w:rsidRPr="008133F1" w:rsidRDefault="00074A8D" w:rsidP="00074A8D">
                      <w:pPr>
                        <w:pStyle w:val="ListParagraph"/>
                        <w:numPr>
                          <w:ilvl w:val="1"/>
                          <w:numId w:val="10"/>
                        </w:numPr>
                        <w:rPr>
                          <w:rFonts w:ascii="Times New Roman" w:hAnsi="Times New Roman" w:cs="Times New Roman"/>
                          <w:sz w:val="20"/>
                          <w:szCs w:val="20"/>
                        </w:rPr>
                      </w:pPr>
                      <w:r w:rsidRPr="008133F1">
                        <w:rPr>
                          <w:rFonts w:ascii="Times New Roman" w:hAnsi="Times New Roman" w:cs="Times New Roman"/>
                          <w:sz w:val="20"/>
                          <w:szCs w:val="20"/>
                        </w:rPr>
                        <w:t xml:space="preserve">Cultural Relativism: the meaning of “right” or “wrong” are decided (expected) by society’s moral guidelines. </w:t>
                      </w:r>
                    </w:p>
                    <w:p w14:paraId="0697D20E" w14:textId="77777777" w:rsidR="00074A8D" w:rsidRPr="008133F1" w:rsidRDefault="00074A8D" w:rsidP="00074A8D">
                      <w:pPr>
                        <w:pStyle w:val="ListParagraph"/>
                        <w:ind w:left="1440"/>
                        <w:rPr>
                          <w:rFonts w:ascii="Times New Roman" w:hAnsi="Times New Roman" w:cs="Times New Roman"/>
                          <w:sz w:val="20"/>
                          <w:szCs w:val="20"/>
                        </w:rPr>
                      </w:pPr>
                      <w:r w:rsidRPr="008133F1">
                        <w:rPr>
                          <w:rFonts w:ascii="Times New Roman" w:hAnsi="Times New Roman" w:cs="Times New Roman"/>
                          <w:sz w:val="20"/>
                          <w:szCs w:val="20"/>
                        </w:rPr>
                        <w:t xml:space="preserve">**These guidelines vary from place to </w:t>
                      </w:r>
                      <w:proofErr w:type="gramStart"/>
                      <w:r w:rsidRPr="008133F1">
                        <w:rPr>
                          <w:rFonts w:ascii="Times New Roman" w:hAnsi="Times New Roman" w:cs="Times New Roman"/>
                          <w:sz w:val="20"/>
                          <w:szCs w:val="20"/>
                        </w:rPr>
                        <w:t>place.*</w:t>
                      </w:r>
                      <w:proofErr w:type="gramEnd"/>
                      <w:r w:rsidRPr="008133F1">
                        <w:rPr>
                          <w:rFonts w:ascii="Times New Roman" w:hAnsi="Times New Roman" w:cs="Times New Roman"/>
                          <w:sz w:val="20"/>
                          <w:szCs w:val="20"/>
                        </w:rPr>
                        <w:t>*</w:t>
                      </w:r>
                    </w:p>
                    <w:p w14:paraId="09621ECF" w14:textId="77777777" w:rsidR="00074A8D" w:rsidRPr="008133F1" w:rsidRDefault="00074A8D" w:rsidP="00074A8D">
                      <w:pPr>
                        <w:pStyle w:val="ListParagraph"/>
                        <w:numPr>
                          <w:ilvl w:val="2"/>
                          <w:numId w:val="10"/>
                        </w:numPr>
                        <w:rPr>
                          <w:rFonts w:ascii="Times New Roman" w:hAnsi="Times New Roman" w:cs="Times New Roman"/>
                          <w:sz w:val="20"/>
                          <w:szCs w:val="20"/>
                        </w:rPr>
                      </w:pPr>
                      <w:r w:rsidRPr="008133F1">
                        <w:rPr>
                          <w:rFonts w:ascii="Times New Roman" w:hAnsi="Times New Roman" w:cs="Times New Roman"/>
                          <w:sz w:val="20"/>
                          <w:szCs w:val="20"/>
                        </w:rPr>
                        <w:t>FOR</w:t>
                      </w:r>
                    </w:p>
                    <w:p w14:paraId="144495C3"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 xml:space="preserve">Social contexts are valuable b/c societies are </w:t>
                      </w:r>
                      <w:proofErr w:type="gramStart"/>
                      <w:r w:rsidRPr="008133F1">
                        <w:rPr>
                          <w:rFonts w:ascii="Times New Roman" w:hAnsi="Times New Roman" w:cs="Times New Roman"/>
                          <w:sz w:val="20"/>
                          <w:szCs w:val="20"/>
                        </w:rPr>
                        <w:t>different</w:t>
                      </w:r>
                      <w:proofErr w:type="gramEnd"/>
                    </w:p>
                    <w:p w14:paraId="263213E9"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 xml:space="preserve">One society cannot judge another society for “proper moral </w:t>
                      </w:r>
                      <w:proofErr w:type="gramStart"/>
                      <w:r w:rsidRPr="008133F1">
                        <w:rPr>
                          <w:rFonts w:ascii="Times New Roman" w:hAnsi="Times New Roman" w:cs="Times New Roman"/>
                          <w:sz w:val="20"/>
                          <w:szCs w:val="20"/>
                        </w:rPr>
                        <w:t>conduct</w:t>
                      </w:r>
                      <w:proofErr w:type="gramEnd"/>
                      <w:r w:rsidRPr="008133F1">
                        <w:rPr>
                          <w:rFonts w:ascii="Times New Roman" w:hAnsi="Times New Roman" w:cs="Times New Roman"/>
                          <w:sz w:val="20"/>
                          <w:szCs w:val="20"/>
                        </w:rPr>
                        <w:t>”</w:t>
                      </w:r>
                    </w:p>
                    <w:p w14:paraId="6A32A2B7" w14:textId="77777777" w:rsidR="00074A8D" w:rsidRPr="008133F1" w:rsidRDefault="00074A8D" w:rsidP="00074A8D">
                      <w:pPr>
                        <w:pStyle w:val="ListParagraph"/>
                        <w:numPr>
                          <w:ilvl w:val="2"/>
                          <w:numId w:val="10"/>
                        </w:numPr>
                        <w:rPr>
                          <w:rFonts w:ascii="Times New Roman" w:hAnsi="Times New Roman" w:cs="Times New Roman"/>
                          <w:sz w:val="20"/>
                          <w:szCs w:val="20"/>
                        </w:rPr>
                      </w:pPr>
                      <w:r w:rsidRPr="008133F1">
                        <w:rPr>
                          <w:rFonts w:ascii="Times New Roman" w:hAnsi="Times New Roman" w:cs="Times New Roman"/>
                          <w:sz w:val="20"/>
                          <w:szCs w:val="20"/>
                        </w:rPr>
                        <w:t>AGAINST</w:t>
                      </w:r>
                    </w:p>
                    <w:p w14:paraId="339934DA"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What if a society has bad guidelines? Or neither?</w:t>
                      </w:r>
                    </w:p>
                    <w:p w14:paraId="178D5807"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How does an individual determine the moral guidelines of a society?</w:t>
                      </w:r>
                    </w:p>
                    <w:p w14:paraId="2476CD4D"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Cultural norms do not apply to all individuals; therefore, not all agree on right/</w:t>
                      </w:r>
                      <w:proofErr w:type="gramStart"/>
                      <w:r w:rsidRPr="008133F1">
                        <w:rPr>
                          <w:rFonts w:ascii="Times New Roman" w:hAnsi="Times New Roman" w:cs="Times New Roman"/>
                          <w:sz w:val="20"/>
                          <w:szCs w:val="20"/>
                        </w:rPr>
                        <w:t>wrong</w:t>
                      </w:r>
                      <w:proofErr w:type="gramEnd"/>
                    </w:p>
                    <w:p w14:paraId="7CAEC4C2"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Moral guidelines evolve – by what standard/</w:t>
                      </w:r>
                      <w:proofErr w:type="gramStart"/>
                      <w:r w:rsidRPr="008133F1">
                        <w:rPr>
                          <w:rFonts w:ascii="Times New Roman" w:hAnsi="Times New Roman" w:cs="Times New Roman"/>
                          <w:sz w:val="20"/>
                          <w:szCs w:val="20"/>
                        </w:rPr>
                        <w:t>value</w:t>
                      </w:r>
                      <w:proofErr w:type="gramEnd"/>
                    </w:p>
                    <w:p w14:paraId="57BF32BF"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How do we reconcile inevitable conflict b/w?</w:t>
                      </w:r>
                    </w:p>
                    <w:p w14:paraId="5D0AB55B"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 xml:space="preserve">Just b/c it exists does not mean it is “acceptable” to </w:t>
                      </w:r>
                      <w:proofErr w:type="gramStart"/>
                      <w:r w:rsidRPr="008133F1">
                        <w:rPr>
                          <w:rFonts w:ascii="Times New Roman" w:hAnsi="Times New Roman" w:cs="Times New Roman"/>
                          <w:sz w:val="20"/>
                          <w:szCs w:val="20"/>
                        </w:rPr>
                        <w:t>others</w:t>
                      </w:r>
                      <w:proofErr w:type="gramEnd"/>
                    </w:p>
                    <w:p w14:paraId="7EDC5A71" w14:textId="77777777" w:rsidR="00074A8D" w:rsidRPr="008133F1" w:rsidRDefault="00074A8D" w:rsidP="00074A8D">
                      <w:pPr>
                        <w:pStyle w:val="ListParagraph"/>
                        <w:numPr>
                          <w:ilvl w:val="3"/>
                          <w:numId w:val="10"/>
                        </w:numPr>
                        <w:rPr>
                          <w:rFonts w:ascii="Times New Roman" w:hAnsi="Times New Roman" w:cs="Times New Roman"/>
                          <w:sz w:val="20"/>
                          <w:szCs w:val="20"/>
                        </w:rPr>
                      </w:pPr>
                      <w:r w:rsidRPr="008133F1">
                        <w:rPr>
                          <w:rFonts w:ascii="Times New Roman" w:hAnsi="Times New Roman" w:cs="Times New Roman"/>
                          <w:sz w:val="20"/>
                          <w:szCs w:val="20"/>
                        </w:rPr>
                        <w:t xml:space="preserve">Tradition is not based on </w:t>
                      </w:r>
                      <w:proofErr w:type="gramStart"/>
                      <w:r w:rsidRPr="008133F1">
                        <w:rPr>
                          <w:rFonts w:ascii="Times New Roman" w:hAnsi="Times New Roman" w:cs="Times New Roman"/>
                          <w:sz w:val="20"/>
                          <w:szCs w:val="20"/>
                        </w:rPr>
                        <w:t>reason</w:t>
                      </w:r>
                      <w:proofErr w:type="gramEnd"/>
                    </w:p>
                    <w:p w14:paraId="6686A0F4" w14:textId="77777777" w:rsidR="00074A8D" w:rsidRPr="008133F1" w:rsidRDefault="00074A8D" w:rsidP="00074A8D">
                      <w:pPr>
                        <w:pStyle w:val="ListParagraph"/>
                        <w:numPr>
                          <w:ilvl w:val="1"/>
                          <w:numId w:val="10"/>
                        </w:numPr>
                        <w:rPr>
                          <w:rFonts w:ascii="Times New Roman" w:hAnsi="Times New Roman" w:cs="Times New Roman"/>
                          <w:sz w:val="20"/>
                          <w:szCs w:val="20"/>
                        </w:rPr>
                      </w:pPr>
                      <w:r w:rsidRPr="008133F1">
                        <w:rPr>
                          <w:rFonts w:ascii="Times New Roman" w:hAnsi="Times New Roman" w:cs="Times New Roman"/>
                          <w:sz w:val="20"/>
                          <w:szCs w:val="20"/>
                        </w:rPr>
                        <w:t xml:space="preserve">Divine Command Theory: good actions are aligned with the will of God and bad actions are contrary to the will of </w:t>
                      </w:r>
                      <w:proofErr w:type="gramStart"/>
                      <w:r w:rsidRPr="008133F1">
                        <w:rPr>
                          <w:rFonts w:ascii="Times New Roman" w:hAnsi="Times New Roman" w:cs="Times New Roman"/>
                          <w:sz w:val="20"/>
                          <w:szCs w:val="20"/>
                        </w:rPr>
                        <w:t>God</w:t>
                      </w:r>
                      <w:proofErr w:type="gramEnd"/>
                    </w:p>
                    <w:p w14:paraId="55D98CE0" w14:textId="77777777" w:rsidR="00074A8D" w:rsidRDefault="00074A8D" w:rsidP="00074A8D"/>
                  </w:txbxContent>
                </v:textbox>
              </v:shape>
            </w:pict>
          </mc:Fallback>
        </mc:AlternateContent>
      </w:r>
    </w:p>
    <w:p w14:paraId="031DCAE7" w14:textId="77777777" w:rsidR="00074A8D" w:rsidRDefault="00074A8D" w:rsidP="00074A8D">
      <w:pPr>
        <w:rPr>
          <w:rFonts w:ascii="Times New Roman" w:hAnsi="Times New Roman" w:cs="Times New Roman"/>
        </w:rPr>
      </w:pPr>
    </w:p>
    <w:p w14:paraId="28FDA921" w14:textId="77777777" w:rsidR="00074A8D" w:rsidRDefault="00074A8D" w:rsidP="00074A8D">
      <w:pPr>
        <w:rPr>
          <w:rFonts w:ascii="Times New Roman" w:hAnsi="Times New Roman" w:cs="Times New Roman"/>
        </w:rPr>
      </w:pPr>
    </w:p>
    <w:p w14:paraId="264E2D16" w14:textId="77777777" w:rsidR="00074A8D" w:rsidRDefault="00074A8D" w:rsidP="00074A8D">
      <w:pPr>
        <w:rPr>
          <w:rFonts w:ascii="Times New Roman" w:hAnsi="Times New Roman" w:cs="Times New Roman"/>
        </w:rPr>
      </w:pPr>
    </w:p>
    <w:p w14:paraId="20246429" w14:textId="77777777" w:rsidR="00074A8D" w:rsidRDefault="00074A8D" w:rsidP="00074A8D">
      <w:pPr>
        <w:rPr>
          <w:rFonts w:ascii="Times New Roman" w:hAnsi="Times New Roman" w:cs="Times New Roman"/>
        </w:rPr>
      </w:pPr>
    </w:p>
    <w:p w14:paraId="2F233118" w14:textId="77777777" w:rsidR="00074A8D" w:rsidRDefault="00074A8D" w:rsidP="00074A8D">
      <w:pPr>
        <w:rPr>
          <w:rFonts w:ascii="Times New Roman" w:hAnsi="Times New Roman" w:cs="Times New Roman"/>
        </w:rPr>
      </w:pPr>
    </w:p>
    <w:p w14:paraId="741F2208" w14:textId="77777777" w:rsidR="00074A8D" w:rsidRDefault="00074A8D" w:rsidP="00074A8D">
      <w:pPr>
        <w:rPr>
          <w:rFonts w:ascii="Times New Roman" w:hAnsi="Times New Roman" w:cs="Times New Roman"/>
        </w:rPr>
      </w:pPr>
    </w:p>
    <w:p w14:paraId="69699593" w14:textId="77777777" w:rsidR="00400714" w:rsidRDefault="00400714" w:rsidP="00EF04A0">
      <w:pPr>
        <w:rPr>
          <w:rFonts w:ascii="Times New Roman" w:hAnsi="Times New Roman" w:cs="Times New Roman"/>
        </w:rPr>
      </w:pPr>
    </w:p>
    <w:p w14:paraId="129C0E3C" w14:textId="77777777" w:rsidR="005D186E" w:rsidRDefault="005D186E" w:rsidP="00EF04A0">
      <w:pPr>
        <w:rPr>
          <w:rFonts w:ascii="Times New Roman" w:hAnsi="Times New Roman" w:cs="Times New Roman"/>
        </w:rPr>
      </w:pPr>
    </w:p>
    <w:p w14:paraId="07DAC182" w14:textId="77777777" w:rsidR="00074A8D" w:rsidRDefault="00074A8D" w:rsidP="00EF04A0">
      <w:pPr>
        <w:rPr>
          <w:rFonts w:ascii="Times New Roman" w:hAnsi="Times New Roman" w:cs="Times New Roman"/>
        </w:rPr>
      </w:pPr>
    </w:p>
    <w:p w14:paraId="6E3E440F" w14:textId="77777777" w:rsidR="00074A8D" w:rsidRDefault="00074A8D" w:rsidP="00EF04A0">
      <w:pPr>
        <w:rPr>
          <w:rFonts w:ascii="Times New Roman" w:hAnsi="Times New Roman" w:cs="Times New Roman"/>
        </w:rPr>
      </w:pPr>
    </w:p>
    <w:p w14:paraId="65C5D740" w14:textId="77777777" w:rsidR="00074A8D" w:rsidRDefault="00074A8D" w:rsidP="00EF04A0">
      <w:pPr>
        <w:rPr>
          <w:rFonts w:ascii="Times New Roman" w:hAnsi="Times New Roman" w:cs="Times New Roman"/>
        </w:rPr>
      </w:pPr>
    </w:p>
    <w:p w14:paraId="71DFB05A" w14:textId="77777777" w:rsidR="00074A8D" w:rsidRDefault="00074A8D" w:rsidP="00EF04A0">
      <w:pPr>
        <w:rPr>
          <w:rFonts w:ascii="Times New Roman" w:hAnsi="Times New Roman" w:cs="Times New Roman"/>
        </w:rPr>
      </w:pPr>
    </w:p>
    <w:p w14:paraId="2D7D616F" w14:textId="77777777" w:rsidR="008133F1" w:rsidRDefault="008133F1" w:rsidP="00EF04A0">
      <w:pPr>
        <w:rPr>
          <w:rFonts w:ascii="Times New Roman" w:hAnsi="Times New Roman" w:cs="Times New Roman"/>
        </w:rPr>
      </w:pPr>
    </w:p>
    <w:p w14:paraId="3E0FB92A" w14:textId="535C4B14" w:rsidR="00C331BE" w:rsidRPr="00266221" w:rsidRDefault="00C331BE" w:rsidP="00C331BE">
      <w:pPr>
        <w:rPr>
          <w:rFonts w:ascii="Times New Roman" w:hAnsi="Times New Roman" w:cs="Times New Roman"/>
        </w:rPr>
      </w:pPr>
    </w:p>
    <w:p w14:paraId="5FBFAFC4" w14:textId="77777777" w:rsidR="001371C8" w:rsidRDefault="001371C8" w:rsidP="00C331BE">
      <w:pPr>
        <w:pBdr>
          <w:bottom w:val="single" w:sz="6" w:space="1" w:color="auto"/>
        </w:pBdr>
        <w:ind w:right="3510"/>
        <w:rPr>
          <w:rFonts w:ascii="Times New Roman" w:hAnsi="Times New Roman" w:cs="Times New Roman"/>
          <w:b/>
          <w:sz w:val="36"/>
          <w:szCs w:val="36"/>
        </w:rPr>
      </w:pPr>
    </w:p>
    <w:p w14:paraId="7C3F51ED" w14:textId="4DF135E5" w:rsidR="00C331BE" w:rsidRPr="00266221" w:rsidRDefault="001371C8" w:rsidP="00C331BE">
      <w:pPr>
        <w:pBdr>
          <w:bottom w:val="single" w:sz="6" w:space="1" w:color="auto"/>
        </w:pBdr>
        <w:ind w:right="3510"/>
        <w:rPr>
          <w:rFonts w:ascii="Times New Roman" w:hAnsi="Times New Roman" w:cs="Times New Roman"/>
          <w:b/>
          <w:sz w:val="36"/>
          <w:szCs w:val="36"/>
        </w:rPr>
      </w:pPr>
      <w:r>
        <w:rPr>
          <w:rFonts w:ascii="Times New Roman" w:hAnsi="Times New Roman" w:cs="Times New Roman"/>
          <w:b/>
          <w:noProof/>
          <w:sz w:val="36"/>
          <w:szCs w:val="36"/>
        </w:rPr>
        <w:lastRenderedPageBreak/>
        <w:drawing>
          <wp:anchor distT="0" distB="0" distL="114300" distR="114300" simplePos="0" relativeHeight="251661312" behindDoc="1" locked="0" layoutInCell="1" allowOverlap="1" wp14:anchorId="6B124BB4" wp14:editId="7AB402FB">
            <wp:simplePos x="0" y="0"/>
            <wp:positionH relativeFrom="column">
              <wp:posOffset>3990975</wp:posOffset>
            </wp:positionH>
            <wp:positionV relativeFrom="paragraph">
              <wp:posOffset>-285750</wp:posOffset>
            </wp:positionV>
            <wp:extent cx="2865120" cy="6032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5120" cy="603250"/>
                    </a:xfrm>
                    <a:prstGeom prst="rect">
                      <a:avLst/>
                    </a:prstGeom>
                    <a:noFill/>
                  </pic:spPr>
                </pic:pic>
              </a:graphicData>
            </a:graphic>
            <wp14:sizeRelH relativeFrom="page">
              <wp14:pctWidth>0</wp14:pctWidth>
            </wp14:sizeRelH>
            <wp14:sizeRelV relativeFrom="page">
              <wp14:pctHeight>0</wp14:pctHeight>
            </wp14:sizeRelV>
          </wp:anchor>
        </w:drawing>
      </w:r>
      <w:r w:rsidR="00C331BE">
        <w:rPr>
          <w:rFonts w:ascii="Times New Roman" w:hAnsi="Times New Roman" w:cs="Times New Roman"/>
          <w:b/>
          <w:sz w:val="36"/>
          <w:szCs w:val="36"/>
        </w:rPr>
        <w:t>Taking Effective Notes</w:t>
      </w:r>
    </w:p>
    <w:p w14:paraId="2436F0DA" w14:textId="77777777" w:rsidR="00DC4FE9" w:rsidRDefault="00DC4FE9" w:rsidP="00C331BE">
      <w:pPr>
        <w:rPr>
          <w:rFonts w:ascii="Times New Roman" w:hAnsi="Times New Roman" w:cs="Times New Roman"/>
        </w:rPr>
      </w:pPr>
    </w:p>
    <w:p w14:paraId="6AC2A97E" w14:textId="3F482B69" w:rsidR="00D21017" w:rsidRDefault="00C331BE" w:rsidP="00C331BE">
      <w:pPr>
        <w:rPr>
          <w:rFonts w:ascii="Times New Roman" w:hAnsi="Times New Roman" w:cs="Times New Roman"/>
        </w:rPr>
      </w:pPr>
      <w:r w:rsidRPr="375966FA">
        <w:rPr>
          <w:rFonts w:ascii="Times New Roman" w:hAnsi="Times New Roman" w:cs="Times New Roman"/>
          <w:b/>
          <w:bCs/>
        </w:rPr>
        <w:t>Mind Mapping</w:t>
      </w:r>
      <w:r w:rsidR="005E18E9" w:rsidRPr="375966FA">
        <w:rPr>
          <w:rFonts w:ascii="Times New Roman" w:hAnsi="Times New Roman" w:cs="Times New Roman"/>
          <w:b/>
          <w:bCs/>
        </w:rPr>
        <w:t xml:space="preserve">: </w:t>
      </w:r>
      <w:r w:rsidR="005E18E9" w:rsidRPr="375966FA">
        <w:rPr>
          <w:rFonts w:ascii="Times New Roman" w:hAnsi="Times New Roman" w:cs="Times New Roman"/>
        </w:rPr>
        <w:t>In the center of your paper,</w:t>
      </w:r>
      <w:r w:rsidRPr="375966FA">
        <w:rPr>
          <w:rFonts w:ascii="Times New Roman" w:hAnsi="Times New Roman" w:cs="Times New Roman"/>
          <w:b/>
          <w:bCs/>
        </w:rPr>
        <w:t xml:space="preserve"> </w:t>
      </w:r>
      <w:r w:rsidR="005E18E9" w:rsidRPr="375966FA">
        <w:rPr>
          <w:rFonts w:ascii="Times New Roman" w:hAnsi="Times New Roman" w:cs="Times New Roman"/>
        </w:rPr>
        <w:t xml:space="preserve">write the main topic of the lecture or reading and draw a shape around it. From this main point, create connections to related topics or terms using words, phrases, or images. </w:t>
      </w:r>
    </w:p>
    <w:p w14:paraId="48ED3FDB" w14:textId="77777777" w:rsidR="00D21017" w:rsidRPr="00074A8D" w:rsidRDefault="00D21017" w:rsidP="00074A8D">
      <w:pPr>
        <w:jc w:val="center"/>
        <w:rPr>
          <w:rFonts w:ascii="Times New Roman" w:hAnsi="Times New Roman" w:cs="Times New Roman"/>
          <w:sz w:val="16"/>
          <w:szCs w:val="16"/>
        </w:rPr>
      </w:pPr>
      <w:r>
        <w:rPr>
          <w:rFonts w:ascii="Times New Roman" w:hAnsi="Times New Roman" w:cs="Times New Roman"/>
          <w:noProof/>
          <w:sz w:val="16"/>
          <w:szCs w:val="16"/>
          <w:lang w:eastAsia="zh-CN"/>
        </w:rPr>
        <w:drawing>
          <wp:inline distT="0" distB="0" distL="0" distR="0" wp14:anchorId="0F507D52" wp14:editId="1DE47DB8">
            <wp:extent cx="3219450" cy="24809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d-Map-branches.jpg"/>
                    <pic:cNvPicPr/>
                  </pic:nvPicPr>
                  <pic:blipFill rotWithShape="1">
                    <a:blip r:embed="rId13">
                      <a:extLst>
                        <a:ext uri="{28A0092B-C50C-407E-A947-70E740481C1C}">
                          <a14:useLocalDpi xmlns:a14="http://schemas.microsoft.com/office/drawing/2010/main" val="0"/>
                        </a:ext>
                      </a:extLst>
                    </a:blip>
                    <a:srcRect l="1952" t="2703" r="3355" b="7507"/>
                    <a:stretch/>
                  </pic:blipFill>
                  <pic:spPr bwMode="auto">
                    <a:xfrm>
                      <a:off x="0" y="0"/>
                      <a:ext cx="3234212" cy="2492343"/>
                    </a:xfrm>
                    <a:prstGeom prst="rect">
                      <a:avLst/>
                    </a:prstGeom>
                    <a:ln>
                      <a:noFill/>
                    </a:ln>
                    <a:extLst>
                      <a:ext uri="{53640926-AAD7-44D8-BBD7-CCE9431645EC}">
                        <a14:shadowObscured xmlns:a14="http://schemas.microsoft.com/office/drawing/2010/main"/>
                      </a:ext>
                    </a:extLst>
                  </pic:spPr>
                </pic:pic>
              </a:graphicData>
            </a:graphic>
          </wp:inline>
        </w:drawing>
      </w:r>
      <w:r w:rsidRPr="00D21017">
        <w:t xml:space="preserve"> </w:t>
      </w:r>
      <w:r>
        <w:rPr>
          <w:rFonts w:ascii="Times New Roman" w:hAnsi="Times New Roman" w:cs="Times New Roman"/>
          <w:sz w:val="16"/>
          <w:szCs w:val="16"/>
        </w:rPr>
        <w:t xml:space="preserve">Image retrieved from </w:t>
      </w:r>
      <w:proofErr w:type="gramStart"/>
      <w:r>
        <w:rPr>
          <w:rFonts w:ascii="Times New Roman" w:hAnsi="Times New Roman" w:cs="Times New Roman"/>
          <w:sz w:val="16"/>
          <w:szCs w:val="16"/>
        </w:rPr>
        <w:t>h</w:t>
      </w:r>
      <w:r w:rsidRPr="00D21017">
        <w:rPr>
          <w:rFonts w:ascii="Times New Roman" w:hAnsi="Times New Roman" w:cs="Times New Roman"/>
          <w:sz w:val="16"/>
          <w:szCs w:val="16"/>
        </w:rPr>
        <w:t>ttp://www.mindmapinspiration.com/</w:t>
      </w:r>
      <w:proofErr w:type="gramEnd"/>
    </w:p>
    <w:p w14:paraId="50B7A2C7" w14:textId="77777777" w:rsidR="00074A8D" w:rsidRDefault="00074A8D" w:rsidP="00C331BE">
      <w:pPr>
        <w:rPr>
          <w:rFonts w:ascii="Times New Roman" w:hAnsi="Times New Roman" w:cs="Times New Roman"/>
          <w:b/>
        </w:rPr>
      </w:pPr>
    </w:p>
    <w:p w14:paraId="2FEC8D8D" w14:textId="77777777" w:rsidR="00640FA9" w:rsidRDefault="00EF04A0" w:rsidP="00C331BE">
      <w:pPr>
        <w:rPr>
          <w:rFonts w:ascii="Times New Roman" w:hAnsi="Times New Roman" w:cs="Times New Roman"/>
          <w:b/>
        </w:rPr>
      </w:pPr>
      <w:r w:rsidRPr="001C6A6D">
        <w:rPr>
          <w:rFonts w:ascii="Times New Roman" w:hAnsi="Times New Roman" w:cs="Times New Roman"/>
          <w:b/>
        </w:rPr>
        <w:t>The Cornell Note-taking System</w:t>
      </w:r>
      <w:r w:rsidR="00C331BE">
        <w:rPr>
          <w:rFonts w:ascii="Times New Roman" w:hAnsi="Times New Roman" w:cs="Times New Roman"/>
          <w:b/>
        </w:rPr>
        <w:t>:</w:t>
      </w:r>
    </w:p>
    <w:p w14:paraId="20FF2B39" w14:textId="3BD68CE6" w:rsidR="00640FA9" w:rsidRPr="00DA64C4" w:rsidRDefault="005D186E" w:rsidP="005D186E">
      <w:pPr>
        <w:pStyle w:val="ListParagraph"/>
        <w:numPr>
          <w:ilvl w:val="0"/>
          <w:numId w:val="7"/>
        </w:numPr>
        <w:rPr>
          <w:rFonts w:ascii="Times New Roman" w:hAnsi="Times New Roman" w:cs="Times New Roman"/>
          <w:sz w:val="22"/>
          <w:szCs w:val="22"/>
        </w:rPr>
      </w:pPr>
      <w:r w:rsidRPr="375966FA">
        <w:rPr>
          <w:rFonts w:ascii="Times New Roman" w:hAnsi="Times New Roman" w:cs="Times New Roman"/>
          <w:sz w:val="22"/>
          <w:szCs w:val="22"/>
        </w:rPr>
        <w:t xml:space="preserve">Divide your page into two columns. Label the left column “Keywords” and the right column “Notes.”  </w:t>
      </w:r>
      <w:r w:rsidR="2BB47CA3" w:rsidRPr="375966FA">
        <w:rPr>
          <w:rFonts w:ascii="Times New Roman" w:hAnsi="Times New Roman" w:cs="Times New Roman"/>
          <w:sz w:val="22"/>
          <w:szCs w:val="22"/>
        </w:rPr>
        <w:t xml:space="preserve">Save room for a </w:t>
      </w:r>
      <w:r w:rsidRPr="375966FA">
        <w:rPr>
          <w:rFonts w:ascii="Times New Roman" w:hAnsi="Times New Roman" w:cs="Times New Roman"/>
          <w:sz w:val="22"/>
          <w:szCs w:val="22"/>
        </w:rPr>
        <w:t>“Summary”</w:t>
      </w:r>
      <w:r w:rsidR="735A3221" w:rsidRPr="375966FA">
        <w:rPr>
          <w:rFonts w:ascii="Times New Roman" w:hAnsi="Times New Roman" w:cs="Times New Roman"/>
          <w:sz w:val="22"/>
          <w:szCs w:val="22"/>
        </w:rPr>
        <w:t xml:space="preserve"> section under the “Keywords” and “Notes” </w:t>
      </w:r>
      <w:proofErr w:type="gramStart"/>
      <w:r w:rsidR="735A3221" w:rsidRPr="375966FA">
        <w:rPr>
          <w:rFonts w:ascii="Times New Roman" w:hAnsi="Times New Roman" w:cs="Times New Roman"/>
          <w:sz w:val="22"/>
          <w:szCs w:val="22"/>
        </w:rPr>
        <w:t>columns</w:t>
      </w:r>
      <w:proofErr w:type="gramEnd"/>
    </w:p>
    <w:p w14:paraId="7829EABE" w14:textId="21D9D91E" w:rsidR="00640FA9" w:rsidRPr="00DA64C4" w:rsidRDefault="00640FA9" w:rsidP="005D186E">
      <w:pPr>
        <w:pStyle w:val="ListParagraph"/>
        <w:numPr>
          <w:ilvl w:val="0"/>
          <w:numId w:val="7"/>
        </w:numPr>
        <w:rPr>
          <w:rFonts w:ascii="Times New Roman" w:hAnsi="Times New Roman" w:cs="Times New Roman"/>
          <w:sz w:val="22"/>
          <w:szCs w:val="22"/>
        </w:rPr>
      </w:pPr>
      <w:r w:rsidRPr="375966FA">
        <w:rPr>
          <w:rFonts w:ascii="Times New Roman" w:hAnsi="Times New Roman" w:cs="Times New Roman"/>
          <w:sz w:val="22"/>
          <w:szCs w:val="22"/>
        </w:rPr>
        <w:t xml:space="preserve">During lecture, write your notes in the “Notes” column. Focus on </w:t>
      </w:r>
      <w:r w:rsidR="5E10672E" w:rsidRPr="375966FA">
        <w:rPr>
          <w:rFonts w:ascii="Times New Roman" w:hAnsi="Times New Roman" w:cs="Times New Roman"/>
          <w:sz w:val="22"/>
          <w:szCs w:val="22"/>
        </w:rPr>
        <w:t>the</w:t>
      </w:r>
      <w:r w:rsidRPr="375966FA">
        <w:rPr>
          <w:rFonts w:ascii="Times New Roman" w:hAnsi="Times New Roman" w:cs="Times New Roman"/>
          <w:sz w:val="22"/>
          <w:szCs w:val="22"/>
        </w:rPr>
        <w:t xml:space="preserve"> main points of the lecture</w:t>
      </w:r>
      <w:r w:rsidR="2297B0A2" w:rsidRPr="375966FA">
        <w:rPr>
          <w:rFonts w:ascii="Times New Roman" w:hAnsi="Times New Roman" w:cs="Times New Roman"/>
          <w:sz w:val="22"/>
          <w:szCs w:val="22"/>
        </w:rPr>
        <w:t>.</w:t>
      </w:r>
      <w:r w:rsidRPr="375966FA">
        <w:rPr>
          <w:rFonts w:ascii="Times New Roman" w:hAnsi="Times New Roman" w:cs="Times New Roman"/>
          <w:sz w:val="22"/>
          <w:szCs w:val="22"/>
        </w:rPr>
        <w:t xml:space="preserve"> </w:t>
      </w:r>
      <w:r w:rsidR="5269D903" w:rsidRPr="375966FA">
        <w:rPr>
          <w:rFonts w:ascii="Times New Roman" w:hAnsi="Times New Roman" w:cs="Times New Roman"/>
          <w:sz w:val="22"/>
          <w:szCs w:val="22"/>
        </w:rPr>
        <w:t>U</w:t>
      </w:r>
      <w:r w:rsidR="2C73BDF6" w:rsidRPr="375966FA">
        <w:rPr>
          <w:rFonts w:ascii="Times New Roman" w:hAnsi="Times New Roman" w:cs="Times New Roman"/>
          <w:sz w:val="22"/>
          <w:szCs w:val="22"/>
        </w:rPr>
        <w:t>se</w:t>
      </w:r>
      <w:r w:rsidRPr="375966FA">
        <w:rPr>
          <w:rFonts w:ascii="Times New Roman" w:hAnsi="Times New Roman" w:cs="Times New Roman"/>
          <w:sz w:val="22"/>
          <w:szCs w:val="22"/>
        </w:rPr>
        <w:t xml:space="preserve"> phrases, bullet points, an</w:t>
      </w:r>
      <w:r w:rsidR="008133F1" w:rsidRPr="375966FA">
        <w:rPr>
          <w:rFonts w:ascii="Times New Roman" w:hAnsi="Times New Roman" w:cs="Times New Roman"/>
          <w:sz w:val="22"/>
          <w:szCs w:val="22"/>
        </w:rPr>
        <w:t>d/or images.</w:t>
      </w:r>
    </w:p>
    <w:p w14:paraId="7B1F6E56" w14:textId="7DBF343E" w:rsidR="00640FA9" w:rsidRPr="00DA64C4" w:rsidRDefault="00640FA9" w:rsidP="005D186E">
      <w:pPr>
        <w:pStyle w:val="ListParagraph"/>
        <w:numPr>
          <w:ilvl w:val="0"/>
          <w:numId w:val="7"/>
        </w:numPr>
        <w:rPr>
          <w:rFonts w:ascii="Times New Roman" w:hAnsi="Times New Roman" w:cs="Times New Roman"/>
          <w:sz w:val="22"/>
          <w:szCs w:val="22"/>
        </w:rPr>
      </w:pPr>
      <w:r w:rsidRPr="375966FA">
        <w:rPr>
          <w:rFonts w:ascii="Times New Roman" w:hAnsi="Times New Roman" w:cs="Times New Roman"/>
          <w:sz w:val="22"/>
          <w:szCs w:val="22"/>
        </w:rPr>
        <w:t xml:space="preserve">After lecture, write down keywords in the “Keywords” column. Review your notes in the “Notes” column and </w:t>
      </w:r>
      <w:r w:rsidR="408F086C" w:rsidRPr="375966FA">
        <w:rPr>
          <w:rFonts w:ascii="Times New Roman" w:hAnsi="Times New Roman" w:cs="Times New Roman"/>
          <w:sz w:val="22"/>
          <w:szCs w:val="22"/>
        </w:rPr>
        <w:t>try</w:t>
      </w:r>
      <w:r w:rsidRPr="375966FA">
        <w:rPr>
          <w:rFonts w:ascii="Times New Roman" w:hAnsi="Times New Roman" w:cs="Times New Roman"/>
          <w:sz w:val="22"/>
          <w:szCs w:val="22"/>
        </w:rPr>
        <w:t xml:space="preserve"> to reduce each line of </w:t>
      </w:r>
      <w:r w:rsidR="19F27BEA" w:rsidRPr="375966FA">
        <w:rPr>
          <w:rFonts w:ascii="Times New Roman" w:hAnsi="Times New Roman" w:cs="Times New Roman"/>
          <w:sz w:val="22"/>
          <w:szCs w:val="22"/>
        </w:rPr>
        <w:t xml:space="preserve">your </w:t>
      </w:r>
      <w:r w:rsidRPr="375966FA">
        <w:rPr>
          <w:rFonts w:ascii="Times New Roman" w:hAnsi="Times New Roman" w:cs="Times New Roman"/>
          <w:sz w:val="22"/>
          <w:szCs w:val="22"/>
        </w:rPr>
        <w:t xml:space="preserve">notes into one keyword. Write down that keyword in the left-hand column. </w:t>
      </w:r>
    </w:p>
    <w:p w14:paraId="7FD8C80F" w14:textId="1BD5D099" w:rsidR="00640FA9" w:rsidRPr="00DA64C4" w:rsidRDefault="00640FA9" w:rsidP="005D186E">
      <w:pPr>
        <w:pStyle w:val="ListParagraph"/>
        <w:numPr>
          <w:ilvl w:val="0"/>
          <w:numId w:val="7"/>
        </w:numPr>
        <w:rPr>
          <w:rFonts w:ascii="Times New Roman" w:hAnsi="Times New Roman" w:cs="Times New Roman"/>
          <w:sz w:val="22"/>
          <w:szCs w:val="22"/>
        </w:rPr>
      </w:pPr>
      <w:r w:rsidRPr="375966FA">
        <w:rPr>
          <w:rFonts w:ascii="Times New Roman" w:hAnsi="Times New Roman" w:cs="Times New Roman"/>
          <w:sz w:val="22"/>
          <w:szCs w:val="22"/>
        </w:rPr>
        <w:t xml:space="preserve">Review and test yourself using the “Keywords” column. Cover the “Notes” column with a sheet of paper, leaving the “Keywords” column visible. </w:t>
      </w:r>
      <w:r w:rsidR="1398805F" w:rsidRPr="375966FA">
        <w:rPr>
          <w:rFonts w:ascii="Times New Roman" w:hAnsi="Times New Roman" w:cs="Times New Roman"/>
          <w:sz w:val="22"/>
          <w:szCs w:val="22"/>
        </w:rPr>
        <w:t xml:space="preserve">While </w:t>
      </w:r>
      <w:r w:rsidR="3D54A0AD" w:rsidRPr="375966FA">
        <w:rPr>
          <w:rFonts w:ascii="Times New Roman" w:hAnsi="Times New Roman" w:cs="Times New Roman"/>
          <w:sz w:val="22"/>
          <w:szCs w:val="22"/>
        </w:rPr>
        <w:t>l</w:t>
      </w:r>
      <w:r w:rsidRPr="375966FA">
        <w:rPr>
          <w:rFonts w:ascii="Times New Roman" w:hAnsi="Times New Roman" w:cs="Times New Roman"/>
          <w:sz w:val="22"/>
          <w:szCs w:val="22"/>
        </w:rPr>
        <w:t xml:space="preserve">ooking at each keyword, try to recall as much information from your class notes as possible. </w:t>
      </w:r>
      <w:r w:rsidR="58A3FBF4" w:rsidRPr="375966FA">
        <w:rPr>
          <w:rFonts w:ascii="Times New Roman" w:hAnsi="Times New Roman" w:cs="Times New Roman"/>
          <w:sz w:val="22"/>
          <w:szCs w:val="22"/>
        </w:rPr>
        <w:t>Then</w:t>
      </w:r>
      <w:r w:rsidRPr="375966FA">
        <w:rPr>
          <w:rFonts w:ascii="Times New Roman" w:hAnsi="Times New Roman" w:cs="Times New Roman"/>
          <w:sz w:val="22"/>
          <w:szCs w:val="22"/>
        </w:rPr>
        <w:t xml:space="preserve">, uncover the “Notes” section to verify what you said or wrote down. </w:t>
      </w:r>
    </w:p>
    <w:p w14:paraId="3A7FDA2A" w14:textId="041DD30D" w:rsidR="00015628" w:rsidRPr="00DA64C4" w:rsidRDefault="00640FA9" w:rsidP="005D186E">
      <w:pPr>
        <w:pStyle w:val="ListParagraph"/>
        <w:numPr>
          <w:ilvl w:val="0"/>
          <w:numId w:val="7"/>
        </w:numPr>
        <w:rPr>
          <w:rFonts w:ascii="Times New Roman" w:hAnsi="Times New Roman" w:cs="Times New Roman"/>
          <w:sz w:val="22"/>
          <w:szCs w:val="22"/>
        </w:rPr>
      </w:pPr>
      <w:r w:rsidRPr="375966FA">
        <w:rPr>
          <w:rFonts w:ascii="Times New Roman" w:hAnsi="Times New Roman" w:cs="Times New Roman"/>
          <w:sz w:val="22"/>
          <w:szCs w:val="22"/>
        </w:rPr>
        <w:t xml:space="preserve">Once you have finished the recall exercise, write </w:t>
      </w:r>
      <w:proofErr w:type="gramStart"/>
      <w:r w:rsidRPr="375966FA">
        <w:rPr>
          <w:rFonts w:ascii="Times New Roman" w:hAnsi="Times New Roman" w:cs="Times New Roman"/>
          <w:sz w:val="22"/>
          <w:szCs w:val="22"/>
        </w:rPr>
        <w:t>a brief summary</w:t>
      </w:r>
      <w:proofErr w:type="gramEnd"/>
      <w:r w:rsidRPr="375966FA">
        <w:rPr>
          <w:rFonts w:ascii="Times New Roman" w:hAnsi="Times New Roman" w:cs="Times New Roman"/>
          <w:sz w:val="22"/>
          <w:szCs w:val="22"/>
        </w:rPr>
        <w:t xml:space="preserve"> of the notes in the “Summary</w:t>
      </w:r>
      <w:r w:rsidR="36E1641C" w:rsidRPr="375966FA">
        <w:rPr>
          <w:rFonts w:ascii="Times New Roman" w:hAnsi="Times New Roman" w:cs="Times New Roman"/>
          <w:sz w:val="22"/>
          <w:szCs w:val="22"/>
        </w:rPr>
        <w:t>.</w:t>
      </w:r>
      <w:r w:rsidRPr="375966FA">
        <w:rPr>
          <w:rFonts w:ascii="Times New Roman" w:hAnsi="Times New Roman" w:cs="Times New Roman"/>
          <w:sz w:val="22"/>
          <w:szCs w:val="22"/>
        </w:rPr>
        <w:t xml:space="preserve">” </w:t>
      </w:r>
    </w:p>
    <w:p w14:paraId="55E15AB1" w14:textId="66A47B9A" w:rsidR="005D186E" w:rsidRPr="005D186E" w:rsidRDefault="00015628" w:rsidP="00015628">
      <w:pPr>
        <w:pStyle w:val="ListParagraph"/>
        <w:jc w:val="center"/>
        <w:rPr>
          <w:rFonts w:ascii="Times New Roman" w:hAnsi="Times New Roman" w:cs="Times New Roman"/>
        </w:rPr>
      </w:pPr>
      <w:r w:rsidRPr="375966FA">
        <w:rPr>
          <w:rFonts w:ascii="Times New Roman" w:hAnsi="Times New Roman" w:cs="Times New Roman"/>
          <w:i/>
          <w:iCs/>
          <w:sz w:val="22"/>
          <w:szCs w:val="22"/>
        </w:rPr>
        <w:t xml:space="preserve">Note: This method of </w:t>
      </w:r>
      <w:r w:rsidR="23820BEC" w:rsidRPr="375966FA">
        <w:rPr>
          <w:rFonts w:ascii="Times New Roman" w:hAnsi="Times New Roman" w:cs="Times New Roman"/>
          <w:i/>
          <w:iCs/>
          <w:sz w:val="22"/>
          <w:szCs w:val="22"/>
        </w:rPr>
        <w:t>notetaking</w:t>
      </w:r>
      <w:r w:rsidRPr="375966FA">
        <w:rPr>
          <w:rFonts w:ascii="Times New Roman" w:hAnsi="Times New Roman" w:cs="Times New Roman"/>
          <w:i/>
          <w:iCs/>
          <w:sz w:val="22"/>
          <w:szCs w:val="22"/>
        </w:rPr>
        <w:t xml:space="preserve"> can also be </w:t>
      </w:r>
      <w:r w:rsidR="10E24AC2" w:rsidRPr="375966FA">
        <w:rPr>
          <w:rFonts w:ascii="Times New Roman" w:hAnsi="Times New Roman" w:cs="Times New Roman"/>
          <w:i/>
          <w:iCs/>
          <w:sz w:val="22"/>
          <w:szCs w:val="22"/>
        </w:rPr>
        <w:t>utilized</w:t>
      </w:r>
      <w:r w:rsidRPr="375966FA">
        <w:rPr>
          <w:rFonts w:ascii="Times New Roman" w:hAnsi="Times New Roman" w:cs="Times New Roman"/>
          <w:i/>
          <w:iCs/>
          <w:sz w:val="22"/>
          <w:szCs w:val="22"/>
        </w:rPr>
        <w:t xml:space="preserve"> while reading</w:t>
      </w:r>
      <w:r w:rsidRPr="375966FA">
        <w:rPr>
          <w:rFonts w:ascii="Times New Roman" w:hAnsi="Times New Roman" w:cs="Times New Roman"/>
          <w:sz w:val="22"/>
          <w:szCs w:val="22"/>
        </w:rPr>
        <w:t>.</w:t>
      </w:r>
      <w:r w:rsidRPr="375966FA">
        <w:rPr>
          <w:rFonts w:ascii="Times New Roman" w:hAnsi="Times New Roman" w:cs="Times New Roman"/>
        </w:rPr>
        <w:t xml:space="preserve"> </w:t>
      </w:r>
      <w:r>
        <w:br/>
      </w:r>
    </w:p>
    <w:tbl>
      <w:tblPr>
        <w:tblStyle w:val="TableGrid"/>
        <w:tblW w:w="0" w:type="auto"/>
        <w:tblInd w:w="828" w:type="dxa"/>
        <w:tblLook w:val="04A0" w:firstRow="1" w:lastRow="0" w:firstColumn="1" w:lastColumn="0" w:noHBand="0" w:noVBand="1"/>
      </w:tblPr>
      <w:tblGrid>
        <w:gridCol w:w="1561"/>
        <w:gridCol w:w="2589"/>
      </w:tblGrid>
      <w:tr w:rsidR="00640FA9" w14:paraId="38C51500" w14:textId="77777777" w:rsidTr="00C331BE">
        <w:trPr>
          <w:trHeight w:val="1942"/>
        </w:trPr>
        <w:tc>
          <w:tcPr>
            <w:tcW w:w="1561" w:type="dxa"/>
          </w:tcPr>
          <w:p w14:paraId="4161258C" w14:textId="77777777" w:rsidR="00640FA9" w:rsidRPr="00DA64C4" w:rsidRDefault="00640FA9" w:rsidP="00640FA9">
            <w:pPr>
              <w:jc w:val="center"/>
              <w:rPr>
                <w:rFonts w:ascii="Times New Roman" w:hAnsi="Times New Roman" w:cs="Times New Roman"/>
                <w:b/>
                <w:sz w:val="20"/>
                <w:szCs w:val="20"/>
              </w:rPr>
            </w:pPr>
            <w:r w:rsidRPr="00DA64C4">
              <w:rPr>
                <w:rFonts w:ascii="Times New Roman" w:hAnsi="Times New Roman" w:cs="Times New Roman"/>
                <w:b/>
                <w:sz w:val="20"/>
                <w:szCs w:val="20"/>
              </w:rPr>
              <w:t>Keywords</w:t>
            </w:r>
          </w:p>
          <w:p w14:paraId="46EA3F41" w14:textId="77777777" w:rsidR="00640FA9" w:rsidRPr="00DA64C4" w:rsidRDefault="00640FA9" w:rsidP="001C6A6D">
            <w:pPr>
              <w:jc w:val="center"/>
              <w:rPr>
                <w:rFonts w:ascii="Times New Roman" w:hAnsi="Times New Roman" w:cs="Times New Roman"/>
                <w:sz w:val="20"/>
                <w:szCs w:val="20"/>
              </w:rPr>
            </w:pPr>
          </w:p>
          <w:p w14:paraId="238980D3" w14:textId="77777777" w:rsidR="00640FA9" w:rsidRPr="00DA64C4" w:rsidRDefault="00640FA9" w:rsidP="001C6A6D">
            <w:pPr>
              <w:jc w:val="center"/>
              <w:rPr>
                <w:rFonts w:ascii="Times New Roman" w:hAnsi="Times New Roman" w:cs="Times New Roman"/>
                <w:sz w:val="20"/>
                <w:szCs w:val="20"/>
              </w:rPr>
            </w:pPr>
          </w:p>
          <w:p w14:paraId="6D1FDAD1" w14:textId="77777777" w:rsidR="00640FA9" w:rsidRPr="00DA64C4" w:rsidRDefault="00640FA9" w:rsidP="001C6A6D">
            <w:pPr>
              <w:jc w:val="center"/>
              <w:rPr>
                <w:rFonts w:ascii="Times New Roman" w:hAnsi="Times New Roman" w:cs="Times New Roman"/>
                <w:sz w:val="20"/>
                <w:szCs w:val="20"/>
              </w:rPr>
            </w:pPr>
          </w:p>
          <w:p w14:paraId="7A1A7EA8" w14:textId="77777777" w:rsidR="00640FA9" w:rsidRPr="00DA64C4" w:rsidRDefault="00640FA9" w:rsidP="001C6A6D">
            <w:pPr>
              <w:jc w:val="center"/>
              <w:rPr>
                <w:rFonts w:ascii="Times New Roman" w:hAnsi="Times New Roman" w:cs="Times New Roman"/>
                <w:sz w:val="20"/>
                <w:szCs w:val="20"/>
              </w:rPr>
            </w:pPr>
          </w:p>
          <w:p w14:paraId="6579E140" w14:textId="77777777" w:rsidR="00640FA9" w:rsidRPr="00DA64C4" w:rsidRDefault="00640FA9" w:rsidP="00C331BE">
            <w:pPr>
              <w:rPr>
                <w:rFonts w:ascii="Times New Roman" w:hAnsi="Times New Roman" w:cs="Times New Roman"/>
                <w:sz w:val="20"/>
                <w:szCs w:val="20"/>
              </w:rPr>
            </w:pPr>
          </w:p>
        </w:tc>
        <w:tc>
          <w:tcPr>
            <w:tcW w:w="2589" w:type="dxa"/>
          </w:tcPr>
          <w:p w14:paraId="0FC33596" w14:textId="77777777" w:rsidR="00640FA9" w:rsidRPr="00DA64C4" w:rsidRDefault="00640FA9" w:rsidP="001C6A6D">
            <w:pPr>
              <w:jc w:val="center"/>
              <w:rPr>
                <w:rFonts w:ascii="Times New Roman" w:hAnsi="Times New Roman" w:cs="Times New Roman"/>
                <w:b/>
                <w:sz w:val="20"/>
                <w:szCs w:val="20"/>
              </w:rPr>
            </w:pPr>
            <w:r w:rsidRPr="00DA64C4">
              <w:rPr>
                <w:rFonts w:ascii="Times New Roman" w:hAnsi="Times New Roman" w:cs="Times New Roman"/>
                <w:b/>
                <w:sz w:val="20"/>
                <w:szCs w:val="20"/>
              </w:rPr>
              <w:t>Notes</w:t>
            </w:r>
          </w:p>
          <w:p w14:paraId="4EEB6D18" w14:textId="77777777" w:rsidR="00640FA9" w:rsidRPr="00DA64C4" w:rsidRDefault="00640FA9" w:rsidP="00C331BE">
            <w:pPr>
              <w:rPr>
                <w:rFonts w:ascii="Times New Roman" w:hAnsi="Times New Roman" w:cs="Times New Roman"/>
                <w:b/>
                <w:sz w:val="20"/>
                <w:szCs w:val="20"/>
              </w:rPr>
            </w:pPr>
          </w:p>
        </w:tc>
      </w:tr>
      <w:tr w:rsidR="00640FA9" w14:paraId="3D7AA704" w14:textId="77777777" w:rsidTr="00C331BE">
        <w:trPr>
          <w:trHeight w:val="621"/>
        </w:trPr>
        <w:tc>
          <w:tcPr>
            <w:tcW w:w="4150" w:type="dxa"/>
            <w:gridSpan w:val="2"/>
          </w:tcPr>
          <w:p w14:paraId="7BC36E53" w14:textId="77777777" w:rsidR="00640FA9" w:rsidRPr="00DA64C4" w:rsidRDefault="00640FA9" w:rsidP="00640FA9">
            <w:pPr>
              <w:rPr>
                <w:rFonts w:ascii="Times New Roman" w:hAnsi="Times New Roman" w:cs="Times New Roman"/>
                <w:b/>
                <w:sz w:val="20"/>
                <w:szCs w:val="20"/>
              </w:rPr>
            </w:pPr>
            <w:r w:rsidRPr="00DA64C4">
              <w:rPr>
                <w:rFonts w:ascii="Times New Roman" w:hAnsi="Times New Roman" w:cs="Times New Roman"/>
                <w:b/>
                <w:sz w:val="20"/>
                <w:szCs w:val="20"/>
              </w:rPr>
              <w:t>Summary</w:t>
            </w:r>
          </w:p>
          <w:p w14:paraId="136C5161" w14:textId="77777777" w:rsidR="00640FA9" w:rsidRPr="00DA64C4" w:rsidRDefault="00640FA9" w:rsidP="00C331BE">
            <w:pPr>
              <w:rPr>
                <w:rFonts w:ascii="Times New Roman" w:hAnsi="Times New Roman" w:cs="Times New Roman"/>
                <w:sz w:val="20"/>
                <w:szCs w:val="20"/>
              </w:rPr>
            </w:pPr>
          </w:p>
        </w:tc>
      </w:tr>
    </w:tbl>
    <w:p w14:paraId="256627CF" w14:textId="77777777" w:rsidR="00C331BE" w:rsidRDefault="00C331BE" w:rsidP="002C50FB">
      <w:pPr>
        <w:rPr>
          <w:rFonts w:ascii="Times New Roman" w:hAnsi="Times New Roman" w:cs="Times New Roman"/>
        </w:rPr>
      </w:pPr>
    </w:p>
    <w:p w14:paraId="5D45D338" w14:textId="77777777" w:rsidR="001371C8" w:rsidRDefault="001371C8" w:rsidP="002C50FB">
      <w:pPr>
        <w:rPr>
          <w:rFonts w:ascii="Times New Roman" w:hAnsi="Times New Roman" w:cs="Times New Roman"/>
          <w:sz w:val="20"/>
          <w:szCs w:val="20"/>
        </w:rPr>
      </w:pPr>
    </w:p>
    <w:p w14:paraId="12D7A594" w14:textId="77777777" w:rsidR="001371C8" w:rsidRDefault="001371C8" w:rsidP="002C50FB">
      <w:pPr>
        <w:rPr>
          <w:rFonts w:ascii="Times New Roman" w:hAnsi="Times New Roman" w:cs="Times New Roman"/>
          <w:sz w:val="20"/>
          <w:szCs w:val="20"/>
        </w:rPr>
      </w:pPr>
    </w:p>
    <w:p w14:paraId="5B12047E" w14:textId="31408268" w:rsidR="002C50FB" w:rsidRDefault="002C50FB" w:rsidP="002C50FB">
      <w:pPr>
        <w:rPr>
          <w:rFonts w:ascii="Times New Roman" w:hAnsi="Times New Roman" w:cs="Times New Roman"/>
          <w:sz w:val="20"/>
          <w:szCs w:val="20"/>
        </w:rPr>
      </w:pPr>
      <w:r>
        <w:rPr>
          <w:rFonts w:ascii="Times New Roman" w:hAnsi="Times New Roman" w:cs="Times New Roman"/>
          <w:sz w:val="20"/>
          <w:szCs w:val="20"/>
        </w:rPr>
        <w:t>The information for this handout was compiled from the following sources:</w:t>
      </w:r>
    </w:p>
    <w:p w14:paraId="5D433CE0" w14:textId="77777777" w:rsidR="00EF04A0" w:rsidRDefault="00EF04A0" w:rsidP="00EF04A0">
      <w:pPr>
        <w:rPr>
          <w:rFonts w:ascii="Times New Roman" w:hAnsi="Times New Roman" w:cs="Times New Roman"/>
          <w:sz w:val="20"/>
          <w:szCs w:val="20"/>
        </w:rPr>
      </w:pPr>
      <w:r>
        <w:rPr>
          <w:rFonts w:ascii="Times New Roman" w:hAnsi="Times New Roman" w:cs="Times New Roman"/>
          <w:sz w:val="20"/>
          <w:szCs w:val="20"/>
        </w:rPr>
        <w:t xml:space="preserve">Cornell University Learning Strategies Center. (2001). The Cornell note-taking system. Retrieved from </w:t>
      </w:r>
    </w:p>
    <w:p w14:paraId="778334D0" w14:textId="77777777" w:rsidR="00EF04A0" w:rsidRDefault="00EF04A0" w:rsidP="00EF04A0">
      <w:pPr>
        <w:ind w:firstLine="720"/>
        <w:rPr>
          <w:rFonts w:ascii="Times New Roman" w:hAnsi="Times New Roman" w:cs="Times New Roman"/>
          <w:sz w:val="20"/>
          <w:szCs w:val="20"/>
        </w:rPr>
      </w:pPr>
      <w:r w:rsidRPr="00EF04A0">
        <w:rPr>
          <w:rFonts w:ascii="Times New Roman" w:hAnsi="Times New Roman" w:cs="Times New Roman"/>
          <w:sz w:val="20"/>
          <w:szCs w:val="20"/>
        </w:rPr>
        <w:t>http://lsc.cornell.edu/LSC_Resources/cornellsystem.pdf</w:t>
      </w:r>
    </w:p>
    <w:p w14:paraId="7F8E0ECA" w14:textId="77777777" w:rsidR="00306F13" w:rsidRDefault="00306F13" w:rsidP="002C50FB">
      <w:pPr>
        <w:rPr>
          <w:rFonts w:ascii="Times New Roman" w:hAnsi="Times New Roman" w:cs="Times New Roman"/>
          <w:sz w:val="20"/>
          <w:szCs w:val="20"/>
        </w:rPr>
      </w:pPr>
      <w:r>
        <w:rPr>
          <w:rFonts w:ascii="Times New Roman" w:hAnsi="Times New Roman" w:cs="Times New Roman"/>
          <w:sz w:val="20"/>
          <w:szCs w:val="20"/>
        </w:rPr>
        <w:t xml:space="preserve">Dartmouth Academic Skills Center. (2013). Classes: Notetaking, listening, participation. Retrieved from </w:t>
      </w:r>
    </w:p>
    <w:p w14:paraId="07DA45B6" w14:textId="77777777" w:rsidR="002C50FB" w:rsidRPr="002C50FB" w:rsidRDefault="00EF04A0" w:rsidP="00074A8D">
      <w:pPr>
        <w:ind w:firstLine="720"/>
        <w:rPr>
          <w:rFonts w:ascii="Times New Roman" w:hAnsi="Times New Roman" w:cs="Times New Roman"/>
          <w:sz w:val="20"/>
          <w:szCs w:val="20"/>
        </w:rPr>
      </w:pPr>
      <w:r w:rsidRPr="00EF04A0">
        <w:rPr>
          <w:rFonts w:ascii="Times New Roman" w:hAnsi="Times New Roman" w:cs="Times New Roman"/>
          <w:sz w:val="20"/>
          <w:szCs w:val="20"/>
        </w:rPr>
        <w:t>http://www.dartmouth.edu/~acskills/success/notes.html</w:t>
      </w:r>
    </w:p>
    <w:sectPr w:rsidR="002C50FB" w:rsidRPr="002C50FB" w:rsidSect="00470799">
      <w:footerReference w:type="even" r:id="rId14"/>
      <w:footerReference w:type="default" r:id="rId15"/>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87F8" w14:textId="77777777" w:rsidR="00282F1D" w:rsidRDefault="00282F1D" w:rsidP="00971403">
      <w:r>
        <w:separator/>
      </w:r>
    </w:p>
  </w:endnote>
  <w:endnote w:type="continuationSeparator" w:id="0">
    <w:p w14:paraId="6EC37B48" w14:textId="77777777" w:rsidR="00282F1D" w:rsidRDefault="00282F1D" w:rsidP="0097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848D" w14:textId="77777777" w:rsidR="00971403" w:rsidRDefault="001371C8">
    <w:pPr>
      <w:pStyle w:val="Footer"/>
    </w:pPr>
    <w:sdt>
      <w:sdtPr>
        <w:id w:val="969400743"/>
        <w:placeholder>
          <w:docPart w:val="8F22FB60344C4A359E4C2D37CEF77B4D"/>
        </w:placeholder>
        <w:temporary/>
        <w:showingPlcHdr/>
      </w:sdtPr>
      <w:sdtEndPr/>
      <w:sdtContent>
        <w:r w:rsidR="00971403">
          <w:t>[Type text]</w:t>
        </w:r>
      </w:sdtContent>
    </w:sdt>
    <w:r w:rsidR="00971403">
      <w:ptab w:relativeTo="margin" w:alignment="center" w:leader="none"/>
    </w:r>
    <w:sdt>
      <w:sdtPr>
        <w:id w:val="969400748"/>
        <w:placeholder>
          <w:docPart w:val="9210996B353E4DF5A32163793282025F"/>
        </w:placeholder>
        <w:temporary/>
        <w:showingPlcHdr/>
      </w:sdtPr>
      <w:sdtEndPr/>
      <w:sdtContent>
        <w:r w:rsidR="00971403">
          <w:t>[Type text]</w:t>
        </w:r>
      </w:sdtContent>
    </w:sdt>
    <w:r w:rsidR="00971403">
      <w:ptab w:relativeTo="margin" w:alignment="right" w:leader="none"/>
    </w:r>
    <w:sdt>
      <w:sdtPr>
        <w:id w:val="969400753"/>
        <w:placeholder>
          <w:docPart w:val="629B99BDA23C40A5851C8FB4D89BCB8F"/>
        </w:placeholder>
        <w:temporary/>
        <w:showingPlcHdr/>
      </w:sdtPr>
      <w:sdtEndPr/>
      <w:sdtContent>
        <w:r w:rsidR="009714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63C3" w14:textId="77777777" w:rsidR="00971403" w:rsidRPr="00971403" w:rsidRDefault="00971403" w:rsidP="00971403">
    <w:pPr>
      <w:pStyle w:val="Footer"/>
      <w:jc w:val="center"/>
      <w:rPr>
        <w:rFonts w:ascii="Times New Roman" w:hAnsi="Times New Roman" w:cs="Times New Roman"/>
        <w:b/>
        <w:i/>
      </w:rPr>
    </w:pPr>
    <w:r>
      <w:rPr>
        <w:rFonts w:ascii="Times New Roman" w:hAnsi="Times New Roman" w:cs="Times New Roman"/>
        <w:b/>
        <w:i/>
      </w:rPr>
      <w:t>Write your own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3FE3" w14:textId="77777777" w:rsidR="00282F1D" w:rsidRDefault="00282F1D" w:rsidP="00971403">
      <w:r>
        <w:separator/>
      </w:r>
    </w:p>
  </w:footnote>
  <w:footnote w:type="continuationSeparator" w:id="0">
    <w:p w14:paraId="3364CFB1" w14:textId="77777777" w:rsidR="00282F1D" w:rsidRDefault="00282F1D" w:rsidP="00971403">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HI9lWUb3" int2:invalidationBookmarkName="" int2:hashCode="SICdwsBbNP7cpd" int2:id="vPwGd2g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65D"/>
    <w:multiLevelType w:val="hybridMultilevel"/>
    <w:tmpl w:val="4F060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827EE4"/>
    <w:multiLevelType w:val="hybridMultilevel"/>
    <w:tmpl w:val="C6009C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A72EF"/>
    <w:multiLevelType w:val="hybridMultilevel"/>
    <w:tmpl w:val="03E6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018EE"/>
    <w:multiLevelType w:val="hybridMultilevel"/>
    <w:tmpl w:val="FF283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312DA"/>
    <w:multiLevelType w:val="hybridMultilevel"/>
    <w:tmpl w:val="F61E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F5D44"/>
    <w:multiLevelType w:val="hybridMultilevel"/>
    <w:tmpl w:val="95A09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034A4"/>
    <w:multiLevelType w:val="hybridMultilevel"/>
    <w:tmpl w:val="79A2C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E4DFE"/>
    <w:multiLevelType w:val="hybridMultilevel"/>
    <w:tmpl w:val="87A8B90A"/>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52D50124"/>
    <w:multiLevelType w:val="hybridMultilevel"/>
    <w:tmpl w:val="180C0D12"/>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D62AB"/>
    <w:multiLevelType w:val="hybridMultilevel"/>
    <w:tmpl w:val="076AC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C52536"/>
    <w:multiLevelType w:val="hybridMultilevel"/>
    <w:tmpl w:val="AEE8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934372">
    <w:abstractNumId w:val="5"/>
  </w:num>
  <w:num w:numId="2" w16cid:durableId="481773128">
    <w:abstractNumId w:val="9"/>
  </w:num>
  <w:num w:numId="3" w16cid:durableId="262036358">
    <w:abstractNumId w:val="0"/>
  </w:num>
  <w:num w:numId="4" w16cid:durableId="1402873598">
    <w:abstractNumId w:val="4"/>
  </w:num>
  <w:num w:numId="5" w16cid:durableId="2130195957">
    <w:abstractNumId w:val="7"/>
  </w:num>
  <w:num w:numId="6" w16cid:durableId="834881594">
    <w:abstractNumId w:val="10"/>
  </w:num>
  <w:num w:numId="7" w16cid:durableId="169956796">
    <w:abstractNumId w:val="6"/>
  </w:num>
  <w:num w:numId="8" w16cid:durableId="275985290">
    <w:abstractNumId w:val="8"/>
  </w:num>
  <w:num w:numId="9" w16cid:durableId="229923272">
    <w:abstractNumId w:val="3"/>
  </w:num>
  <w:num w:numId="10" w16cid:durableId="558395937">
    <w:abstractNumId w:val="1"/>
  </w:num>
  <w:num w:numId="11" w16cid:durableId="1024094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C48"/>
    <w:rsid w:val="00015628"/>
    <w:rsid w:val="00074A8D"/>
    <w:rsid w:val="001371C8"/>
    <w:rsid w:val="00180C48"/>
    <w:rsid w:val="001C6A6D"/>
    <w:rsid w:val="002140F9"/>
    <w:rsid w:val="00266221"/>
    <w:rsid w:val="00282F1D"/>
    <w:rsid w:val="002B4FA8"/>
    <w:rsid w:val="002C50FB"/>
    <w:rsid w:val="00306F13"/>
    <w:rsid w:val="00400714"/>
    <w:rsid w:val="0044021E"/>
    <w:rsid w:val="00470799"/>
    <w:rsid w:val="004F3455"/>
    <w:rsid w:val="005C7969"/>
    <w:rsid w:val="005D186E"/>
    <w:rsid w:val="005E18E9"/>
    <w:rsid w:val="005F5077"/>
    <w:rsid w:val="00640FA9"/>
    <w:rsid w:val="006D1FF6"/>
    <w:rsid w:val="008133F1"/>
    <w:rsid w:val="008B55C3"/>
    <w:rsid w:val="00912B8B"/>
    <w:rsid w:val="00920CAA"/>
    <w:rsid w:val="00971403"/>
    <w:rsid w:val="009E72B7"/>
    <w:rsid w:val="00A37C43"/>
    <w:rsid w:val="00B35994"/>
    <w:rsid w:val="00BC0C90"/>
    <w:rsid w:val="00BE3E0D"/>
    <w:rsid w:val="00C331BE"/>
    <w:rsid w:val="00CA4B81"/>
    <w:rsid w:val="00D21017"/>
    <w:rsid w:val="00D649B6"/>
    <w:rsid w:val="00D946CA"/>
    <w:rsid w:val="00DA64C4"/>
    <w:rsid w:val="00DC4FE9"/>
    <w:rsid w:val="00E94A2C"/>
    <w:rsid w:val="00EF04A0"/>
    <w:rsid w:val="01E2CC0C"/>
    <w:rsid w:val="0209DCFB"/>
    <w:rsid w:val="0856280D"/>
    <w:rsid w:val="090875E0"/>
    <w:rsid w:val="0B7833AA"/>
    <w:rsid w:val="0D8B3835"/>
    <w:rsid w:val="0F334858"/>
    <w:rsid w:val="10E24AC2"/>
    <w:rsid w:val="11B074CC"/>
    <w:rsid w:val="131AE40E"/>
    <w:rsid w:val="1398805F"/>
    <w:rsid w:val="1944CCE3"/>
    <w:rsid w:val="19F27BEA"/>
    <w:rsid w:val="1BB34A54"/>
    <w:rsid w:val="20B9E017"/>
    <w:rsid w:val="2288FA6A"/>
    <w:rsid w:val="2297B0A2"/>
    <w:rsid w:val="2317AEB1"/>
    <w:rsid w:val="23820BEC"/>
    <w:rsid w:val="25B40F67"/>
    <w:rsid w:val="2B248D2B"/>
    <w:rsid w:val="2B962240"/>
    <w:rsid w:val="2BB47CA3"/>
    <w:rsid w:val="2C73BDF6"/>
    <w:rsid w:val="2CBF8EF1"/>
    <w:rsid w:val="2D31F2A1"/>
    <w:rsid w:val="30EA2576"/>
    <w:rsid w:val="34B17879"/>
    <w:rsid w:val="36AC735F"/>
    <w:rsid w:val="36E1641C"/>
    <w:rsid w:val="375966FA"/>
    <w:rsid w:val="3979D5E3"/>
    <w:rsid w:val="3984E99C"/>
    <w:rsid w:val="399E11F9"/>
    <w:rsid w:val="39DCBA8C"/>
    <w:rsid w:val="3C4B37FD"/>
    <w:rsid w:val="3D54A0AD"/>
    <w:rsid w:val="3E959619"/>
    <w:rsid w:val="408F086C"/>
    <w:rsid w:val="418FFB81"/>
    <w:rsid w:val="41FD6AAE"/>
    <w:rsid w:val="420C44F5"/>
    <w:rsid w:val="45F46AEA"/>
    <w:rsid w:val="4798D964"/>
    <w:rsid w:val="48410CC6"/>
    <w:rsid w:val="4A75A7FC"/>
    <w:rsid w:val="4DB2D864"/>
    <w:rsid w:val="4EB966DE"/>
    <w:rsid w:val="5180CD13"/>
    <w:rsid w:val="5269D903"/>
    <w:rsid w:val="54E5AD93"/>
    <w:rsid w:val="58A3FBF4"/>
    <w:rsid w:val="59E3BE58"/>
    <w:rsid w:val="5AD5FF6F"/>
    <w:rsid w:val="5E10672E"/>
    <w:rsid w:val="5F06E10F"/>
    <w:rsid w:val="6073488F"/>
    <w:rsid w:val="620F18F0"/>
    <w:rsid w:val="62AAF815"/>
    <w:rsid w:val="6391C0F4"/>
    <w:rsid w:val="684666CB"/>
    <w:rsid w:val="6AA9DD16"/>
    <w:rsid w:val="6F7D93C7"/>
    <w:rsid w:val="71191E9A"/>
    <w:rsid w:val="712E1410"/>
    <w:rsid w:val="735A3221"/>
    <w:rsid w:val="7517EF31"/>
    <w:rsid w:val="757D03C4"/>
    <w:rsid w:val="79C05FEB"/>
    <w:rsid w:val="7A17F372"/>
    <w:rsid w:val="7AADC80F"/>
    <w:rsid w:val="7D366BD7"/>
    <w:rsid w:val="7E3055E8"/>
    <w:rsid w:val="7FCC26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A0C5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4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2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221"/>
    <w:rPr>
      <w:rFonts w:ascii="Lucida Grande" w:hAnsi="Lucida Grande" w:cs="Lucida Grande"/>
      <w:sz w:val="18"/>
      <w:szCs w:val="18"/>
    </w:rPr>
  </w:style>
  <w:style w:type="paragraph" w:styleId="ListParagraph">
    <w:name w:val="List Paragraph"/>
    <w:basedOn w:val="Normal"/>
    <w:uiPriority w:val="34"/>
    <w:qFormat/>
    <w:rsid w:val="00BE3E0D"/>
    <w:pPr>
      <w:ind w:left="720"/>
      <w:contextualSpacing/>
    </w:pPr>
  </w:style>
  <w:style w:type="paragraph" w:styleId="Header">
    <w:name w:val="header"/>
    <w:basedOn w:val="Normal"/>
    <w:link w:val="HeaderChar"/>
    <w:uiPriority w:val="99"/>
    <w:unhideWhenUsed/>
    <w:rsid w:val="00971403"/>
    <w:pPr>
      <w:tabs>
        <w:tab w:val="center" w:pos="4320"/>
        <w:tab w:val="right" w:pos="8640"/>
      </w:tabs>
    </w:pPr>
  </w:style>
  <w:style w:type="character" w:customStyle="1" w:styleId="HeaderChar">
    <w:name w:val="Header Char"/>
    <w:basedOn w:val="DefaultParagraphFont"/>
    <w:link w:val="Header"/>
    <w:uiPriority w:val="99"/>
    <w:rsid w:val="00971403"/>
  </w:style>
  <w:style w:type="paragraph" w:styleId="Footer">
    <w:name w:val="footer"/>
    <w:basedOn w:val="Normal"/>
    <w:link w:val="FooterChar"/>
    <w:uiPriority w:val="99"/>
    <w:unhideWhenUsed/>
    <w:rsid w:val="00971403"/>
    <w:pPr>
      <w:tabs>
        <w:tab w:val="center" w:pos="4320"/>
        <w:tab w:val="right" w:pos="8640"/>
      </w:tabs>
    </w:pPr>
  </w:style>
  <w:style w:type="character" w:customStyle="1" w:styleId="FooterChar">
    <w:name w:val="Footer Char"/>
    <w:basedOn w:val="DefaultParagraphFont"/>
    <w:link w:val="Footer"/>
    <w:uiPriority w:val="99"/>
    <w:rsid w:val="00971403"/>
  </w:style>
  <w:style w:type="character" w:styleId="Hyperlink">
    <w:name w:val="Hyperlink"/>
    <w:basedOn w:val="DefaultParagraphFont"/>
    <w:uiPriority w:val="99"/>
    <w:unhideWhenUsed/>
    <w:rsid w:val="002C50FB"/>
    <w:rPr>
      <w:color w:val="0000FF" w:themeColor="hyperlink"/>
      <w:u w:val="single"/>
    </w:rPr>
  </w:style>
  <w:style w:type="table" w:styleId="TableGrid">
    <w:name w:val="Table Grid"/>
    <w:basedOn w:val="TableNormal"/>
    <w:uiPriority w:val="59"/>
    <w:rsid w:val="0064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7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Desktop\Writing%20Center\WC%20Handou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22FB60344C4A359E4C2D37CEF77B4D"/>
        <w:category>
          <w:name w:val="General"/>
          <w:gallery w:val="placeholder"/>
        </w:category>
        <w:types>
          <w:type w:val="bbPlcHdr"/>
        </w:types>
        <w:behaviors>
          <w:behavior w:val="content"/>
        </w:behaviors>
        <w:guid w:val="{5041D542-EA96-40EE-8FFA-536CC83D2ED0}"/>
      </w:docPartPr>
      <w:docPartBody>
        <w:p w:rsidR="006D441B" w:rsidRDefault="00E94A2C">
          <w:pPr>
            <w:pStyle w:val="8F22FB60344C4A359E4C2D37CEF77B4D"/>
          </w:pPr>
          <w:r>
            <w:t>[Type text]</w:t>
          </w:r>
        </w:p>
      </w:docPartBody>
    </w:docPart>
    <w:docPart>
      <w:docPartPr>
        <w:name w:val="9210996B353E4DF5A32163793282025F"/>
        <w:category>
          <w:name w:val="General"/>
          <w:gallery w:val="placeholder"/>
        </w:category>
        <w:types>
          <w:type w:val="bbPlcHdr"/>
        </w:types>
        <w:behaviors>
          <w:behavior w:val="content"/>
        </w:behaviors>
        <w:guid w:val="{1B023E34-3360-4FA4-A538-0DA2F79D3ADE}"/>
      </w:docPartPr>
      <w:docPartBody>
        <w:p w:rsidR="006D441B" w:rsidRDefault="00E94A2C">
          <w:pPr>
            <w:pStyle w:val="9210996B353E4DF5A32163793282025F"/>
          </w:pPr>
          <w:r>
            <w:t>[Type text]</w:t>
          </w:r>
        </w:p>
      </w:docPartBody>
    </w:docPart>
    <w:docPart>
      <w:docPartPr>
        <w:name w:val="629B99BDA23C40A5851C8FB4D89BCB8F"/>
        <w:category>
          <w:name w:val="General"/>
          <w:gallery w:val="placeholder"/>
        </w:category>
        <w:types>
          <w:type w:val="bbPlcHdr"/>
        </w:types>
        <w:behaviors>
          <w:behavior w:val="content"/>
        </w:behaviors>
        <w:guid w:val="{685A9600-FB55-44B1-8E3A-D5A8136EE7BA}"/>
      </w:docPartPr>
      <w:docPartBody>
        <w:p w:rsidR="006D441B" w:rsidRDefault="00E94A2C">
          <w:pPr>
            <w:pStyle w:val="629B99BDA23C40A5851C8FB4D89BCB8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4A2C"/>
    <w:rsid w:val="00100693"/>
    <w:rsid w:val="005B4CF5"/>
    <w:rsid w:val="006D441B"/>
    <w:rsid w:val="008716C9"/>
    <w:rsid w:val="00E94A2C"/>
    <w:rsid w:val="00FF4355"/>
    <w:rsid w:val="00FF45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22FB60344C4A359E4C2D37CEF77B4D">
    <w:name w:val="8F22FB60344C4A359E4C2D37CEF77B4D"/>
  </w:style>
  <w:style w:type="paragraph" w:customStyle="1" w:styleId="9210996B353E4DF5A32163793282025F">
    <w:name w:val="9210996B353E4DF5A32163793282025F"/>
  </w:style>
  <w:style w:type="paragraph" w:customStyle="1" w:styleId="629B99BDA23C40A5851C8FB4D89BCB8F">
    <w:name w:val="629B99BDA23C40A5851C8FB4D89BC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3e3a0d-537a-420f-8590-45c736ae280a">
      <Terms xmlns="http://schemas.microsoft.com/office/infopath/2007/PartnerControls"/>
    </lcf76f155ced4ddcb4097134ff3c332f>
    <TaxCatchAll xmlns="5cea97f2-8ff1-47c3-9d0c-483f1ff456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CE693E3E561C48AD5514639058B830" ma:contentTypeVersion="14" ma:contentTypeDescription="Create a new document." ma:contentTypeScope="" ma:versionID="b3755afa94bf1e29a210781bd01777c9">
  <xsd:schema xmlns:xsd="http://www.w3.org/2001/XMLSchema" xmlns:xs="http://www.w3.org/2001/XMLSchema" xmlns:p="http://schemas.microsoft.com/office/2006/metadata/properties" xmlns:ns2="6f3e3a0d-537a-420f-8590-45c736ae280a" xmlns:ns3="5cea97f2-8ff1-47c3-9d0c-483f1ff45654" targetNamespace="http://schemas.microsoft.com/office/2006/metadata/properties" ma:root="true" ma:fieldsID="063aad72e8c965e875bf2f22edd582c4" ns2:_="" ns3:_="">
    <xsd:import namespace="6f3e3a0d-537a-420f-8590-45c736ae280a"/>
    <xsd:import namespace="5cea97f2-8ff1-47c3-9d0c-483f1ff456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e3a0d-537a-420f-8590-45c736ae2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1a9f2b-31ec-4979-96c8-dd65772325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ea97f2-8ff1-47c3-9d0c-483f1ff456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8b4879-bf81-460f-a428-187a6c3fa560}" ma:internalName="TaxCatchAll" ma:showField="CatchAllData" ma:web="5cea97f2-8ff1-47c3-9d0c-483f1ff456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E4CAA-AC97-4E95-984E-B48BE8C9B978}">
  <ds:schemaRefs>
    <ds:schemaRef ds:uri="http://schemas.microsoft.com/office/2006/metadata/properties"/>
    <ds:schemaRef ds:uri="http://schemas.microsoft.com/office/infopath/2007/PartnerControls"/>
    <ds:schemaRef ds:uri="6f3e3a0d-537a-420f-8590-45c736ae280a"/>
    <ds:schemaRef ds:uri="5cea97f2-8ff1-47c3-9d0c-483f1ff45654"/>
  </ds:schemaRefs>
</ds:datastoreItem>
</file>

<file path=customXml/itemProps2.xml><?xml version="1.0" encoding="utf-8"?>
<ds:datastoreItem xmlns:ds="http://schemas.openxmlformats.org/officeDocument/2006/customXml" ds:itemID="{6D653273-74C9-466A-8B03-49A003DEABF8}">
  <ds:schemaRefs>
    <ds:schemaRef ds:uri="http://schemas.microsoft.com/sharepoint/v3/contenttype/forms"/>
  </ds:schemaRefs>
</ds:datastoreItem>
</file>

<file path=customXml/itemProps3.xml><?xml version="1.0" encoding="utf-8"?>
<ds:datastoreItem xmlns:ds="http://schemas.openxmlformats.org/officeDocument/2006/customXml" ds:itemID="{81745E0A-DCCC-114E-B4D1-015ACAFD0CDC}">
  <ds:schemaRefs>
    <ds:schemaRef ds:uri="http://schemas.openxmlformats.org/officeDocument/2006/bibliography"/>
  </ds:schemaRefs>
</ds:datastoreItem>
</file>

<file path=customXml/itemProps4.xml><?xml version="1.0" encoding="utf-8"?>
<ds:datastoreItem xmlns:ds="http://schemas.openxmlformats.org/officeDocument/2006/customXml" ds:itemID="{1D4E5268-D83B-45CC-9433-28A5FAD6C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e3a0d-537a-420f-8590-45c736ae280a"/>
    <ds:schemaRef ds:uri="5cea97f2-8ff1-47c3-9d0c-483f1ff4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WC Handout Template</Template>
  <TotalTime>4</TotalTime>
  <Pages>2</Pages>
  <Words>532</Words>
  <Characters>3035</Characters>
  <Application>Microsoft Office Word</Application>
  <DocSecurity>0</DocSecurity>
  <Lines>25</Lines>
  <Paragraphs>7</Paragraphs>
  <ScaleCrop>false</ScaleCrop>
  <Company>Hewlett-Packard</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Dowell</dc:creator>
  <cp:lastModifiedBy>Pons, Sarah</cp:lastModifiedBy>
  <cp:revision>6</cp:revision>
  <dcterms:created xsi:type="dcterms:W3CDTF">2017-01-24T16:53:00Z</dcterms:created>
  <dcterms:modified xsi:type="dcterms:W3CDTF">2023-03-15T16:34:00Z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0x010100BDCE693E3E561C48AD5514639058B830</vt:lpwstr>
  </property>
</Properties>
</file>